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803F" w14:textId="20548FA0" w:rsidR="002D1BBD" w:rsidRPr="007A3E9A" w:rsidRDefault="002E4F98" w:rsidP="007A3E9A">
      <w:pPr>
        <w:jc w:val="center"/>
        <w:rPr>
          <w:rFonts w:ascii="Times New Roman" w:eastAsia="微軟正黑體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7A3E9A">
        <w:rPr>
          <w:rFonts w:ascii="Times New Roman" w:eastAsia="微軟正黑體" w:hAnsi="Times New Roman" w:cs="Times New Roman"/>
          <w:b/>
          <w:bCs/>
          <w:sz w:val="36"/>
          <w:szCs w:val="36"/>
          <w:u w:val="single"/>
        </w:rPr>
        <w:t>住宿餐飲業景氣循環</w:t>
      </w:r>
      <w:r w:rsidR="00EE61E1" w:rsidRPr="007A3E9A">
        <w:rPr>
          <w:rFonts w:ascii="Times New Roman" w:eastAsia="微軟正黑體" w:hAnsi="Times New Roman" w:cs="Times New Roman"/>
          <w:b/>
          <w:bCs/>
          <w:sz w:val="36"/>
          <w:szCs w:val="36"/>
          <w:u w:val="single"/>
        </w:rPr>
        <w:t>分析</w:t>
      </w:r>
    </w:p>
    <w:p w14:paraId="6716BC2C" w14:textId="17DC5F5C" w:rsidR="00EE61E1" w:rsidRPr="007A3E9A" w:rsidRDefault="006335D8" w:rsidP="007A3E9A">
      <w:pPr>
        <w:spacing w:line="500" w:lineRule="exact"/>
        <w:rPr>
          <w:rFonts w:ascii="Times New Roman" w:eastAsia="微軟正黑體" w:hAnsi="Times New Roman" w:cs="Times New Roman"/>
          <w:szCs w:val="24"/>
        </w:rPr>
      </w:pPr>
      <w:r w:rsidRPr="007A3E9A">
        <w:rPr>
          <w:rFonts w:ascii="Times New Roman" w:eastAsia="微軟正黑體" w:hAnsi="Times New Roman" w:cs="Times New Roman"/>
          <w:szCs w:val="24"/>
        </w:rPr>
        <w:t>一、</w:t>
      </w:r>
      <w:r w:rsidR="00832442" w:rsidRPr="007A3E9A">
        <w:rPr>
          <w:rFonts w:ascii="Times New Roman" w:eastAsia="微軟正黑體" w:hAnsi="Times New Roman" w:cs="Times New Roman"/>
          <w:szCs w:val="24"/>
        </w:rPr>
        <w:t>概況</w:t>
      </w:r>
    </w:p>
    <w:p w14:paraId="34C29B4D" w14:textId="2AA1517B" w:rsidR="00AA6038" w:rsidRPr="007A3E9A" w:rsidRDefault="00D30F73" w:rsidP="007A3E9A">
      <w:pPr>
        <w:pStyle w:val="a3"/>
        <w:spacing w:line="500" w:lineRule="exact"/>
        <w:ind w:leftChars="0" w:left="360"/>
        <w:rPr>
          <w:rFonts w:ascii="Times New Roman" w:eastAsia="微軟正黑體" w:hAnsi="Times New Roman" w:cs="Times New Roman"/>
          <w:szCs w:val="24"/>
          <w:lang w:eastAsia="zh-CN"/>
        </w:rPr>
      </w:pPr>
      <w:r w:rsidRPr="007A3E9A">
        <w:rPr>
          <w:rFonts w:ascii="Times New Roman" w:eastAsia="微軟正黑體" w:hAnsi="Times New Roman" w:cs="Times New Roman"/>
          <w:szCs w:val="24"/>
          <w:lang w:eastAsia="zh-CN"/>
        </w:rPr>
        <w:t>住宿餐飲業</w:t>
      </w:r>
      <w:r w:rsidR="00921391" w:rsidRPr="007A3E9A">
        <w:rPr>
          <w:rFonts w:ascii="Times New Roman" w:eastAsia="微軟正黑體" w:hAnsi="Times New Roman" w:cs="Times New Roman"/>
          <w:szCs w:val="24"/>
          <w:lang w:eastAsia="zh-CN"/>
        </w:rPr>
        <w:t>規模小產值低</w:t>
      </w:r>
      <w:r w:rsidR="00897CA8" w:rsidRPr="007A3E9A">
        <w:rPr>
          <w:rFonts w:ascii="Times New Roman" w:eastAsia="微軟正黑體" w:hAnsi="Times New Roman" w:cs="Times New Roman"/>
          <w:szCs w:val="24"/>
          <w:lang w:eastAsia="zh-CN"/>
        </w:rPr>
        <w:t>屬於</w:t>
      </w:r>
      <w:r w:rsidR="007553C2" w:rsidRPr="007A3E9A">
        <w:rPr>
          <w:rFonts w:ascii="Times New Roman" w:eastAsia="微軟正黑體" w:hAnsi="Times New Roman" w:cs="Times New Roman"/>
          <w:szCs w:val="24"/>
          <w:lang w:eastAsia="zh-CN"/>
        </w:rPr>
        <w:t>最</w:t>
      </w:r>
      <w:r w:rsidR="00021642" w:rsidRPr="007A3E9A">
        <w:rPr>
          <w:rFonts w:ascii="Times New Roman" w:eastAsia="微軟正黑體" w:hAnsi="Times New Roman" w:cs="Times New Roman"/>
          <w:szCs w:val="24"/>
          <w:lang w:eastAsia="zh-CN"/>
        </w:rPr>
        <w:t>弱勢的行業</w:t>
      </w:r>
      <w:r w:rsidR="002124F2" w:rsidRPr="007A3E9A">
        <w:rPr>
          <w:rFonts w:ascii="Times New Roman" w:eastAsia="微軟正黑體" w:hAnsi="Times New Roman" w:cs="Times New Roman"/>
          <w:szCs w:val="24"/>
          <w:lang w:eastAsia="zh-CN"/>
        </w:rPr>
        <w:t>，就</w:t>
      </w:r>
      <w:r w:rsidR="00B07B42" w:rsidRPr="007A3E9A">
        <w:rPr>
          <w:rFonts w:ascii="Times New Roman" w:eastAsia="微軟正黑體" w:hAnsi="Times New Roman" w:cs="Times New Roman"/>
          <w:szCs w:val="24"/>
          <w:lang w:eastAsia="zh-CN"/>
        </w:rPr>
        <w:t>中小企業白皮書的統計資料顯示，</w:t>
      </w:r>
      <w:r w:rsidR="001D3574" w:rsidRPr="007A3E9A">
        <w:rPr>
          <w:rFonts w:ascii="Times New Roman" w:eastAsia="微軟正黑體" w:hAnsi="Times New Roman" w:cs="Times New Roman"/>
          <w:szCs w:val="24"/>
          <w:lang w:eastAsia="zh-CN"/>
        </w:rPr>
        <w:t>2016</w:t>
      </w:r>
      <w:r w:rsidR="001D3574" w:rsidRPr="007A3E9A">
        <w:rPr>
          <w:rFonts w:ascii="Times New Roman" w:eastAsia="微軟正黑體" w:hAnsi="Times New Roman" w:cs="Times New Roman"/>
          <w:szCs w:val="24"/>
          <w:lang w:eastAsia="zh-CN"/>
        </w:rPr>
        <w:t>年其家數占全體</w:t>
      </w:r>
      <w:r w:rsidR="007E42D6" w:rsidRPr="007A3E9A">
        <w:rPr>
          <w:rFonts w:ascii="Times New Roman" w:eastAsia="微軟正黑體" w:hAnsi="Times New Roman" w:cs="Times New Roman"/>
          <w:szCs w:val="24"/>
          <w:lang w:eastAsia="zh-CN"/>
        </w:rPr>
        <w:t>10.71%,</w:t>
      </w:r>
      <w:r w:rsidR="007E42D6" w:rsidRPr="007A3E9A">
        <w:rPr>
          <w:rFonts w:ascii="Times New Roman" w:eastAsia="微軟正黑體" w:hAnsi="Times New Roman" w:cs="Times New Roman"/>
          <w:szCs w:val="24"/>
          <w:lang w:eastAsia="zh-CN"/>
        </w:rPr>
        <w:t>就業人數占</w:t>
      </w:r>
      <w:r w:rsidR="003A0951" w:rsidRPr="007A3E9A">
        <w:rPr>
          <w:rFonts w:ascii="Times New Roman" w:eastAsia="微軟正黑體" w:hAnsi="Times New Roman" w:cs="Times New Roman"/>
          <w:szCs w:val="24"/>
          <w:lang w:eastAsia="zh-CN"/>
        </w:rPr>
        <w:t>全體</w:t>
      </w:r>
      <w:r w:rsidR="003A0951" w:rsidRPr="007A3E9A">
        <w:rPr>
          <w:rFonts w:ascii="Times New Roman" w:eastAsia="微軟正黑體" w:hAnsi="Times New Roman" w:cs="Times New Roman"/>
          <w:szCs w:val="24"/>
          <w:lang w:eastAsia="zh-CN"/>
        </w:rPr>
        <w:t>9.13%,</w:t>
      </w:r>
      <w:r w:rsidR="003A0951" w:rsidRPr="007A3E9A">
        <w:rPr>
          <w:rFonts w:ascii="Times New Roman" w:eastAsia="微軟正黑體" w:hAnsi="Times New Roman" w:cs="Times New Roman"/>
          <w:szCs w:val="24"/>
          <w:lang w:eastAsia="zh-CN"/>
        </w:rPr>
        <w:t>銷售額占全體</w:t>
      </w:r>
      <w:r w:rsidR="00BE3B48" w:rsidRPr="007A3E9A">
        <w:rPr>
          <w:rFonts w:ascii="Times New Roman" w:eastAsia="微軟正黑體" w:hAnsi="Times New Roman" w:cs="Times New Roman"/>
          <w:szCs w:val="24"/>
          <w:lang w:eastAsia="zh-CN"/>
        </w:rPr>
        <w:t>更只有</w:t>
      </w:r>
      <w:r w:rsidR="00BE3B48" w:rsidRPr="007A3E9A">
        <w:rPr>
          <w:rFonts w:ascii="Times New Roman" w:eastAsia="微軟正黑體" w:hAnsi="Times New Roman" w:cs="Times New Roman"/>
          <w:szCs w:val="24"/>
          <w:lang w:eastAsia="zh-CN"/>
        </w:rPr>
        <w:t>3.76%</w:t>
      </w:r>
      <w:r w:rsidR="00BE3B48" w:rsidRPr="007A3E9A">
        <w:rPr>
          <w:rFonts w:ascii="Times New Roman" w:eastAsia="微軟正黑體" w:hAnsi="Times New Roman" w:cs="Times New Roman"/>
          <w:szCs w:val="24"/>
          <w:lang w:eastAsia="zh-CN"/>
        </w:rPr>
        <w:t>。</w:t>
      </w:r>
      <w:r w:rsidR="001819A4" w:rsidRPr="007A3E9A">
        <w:rPr>
          <w:rFonts w:ascii="Times New Roman" w:eastAsia="微軟正黑體" w:hAnsi="Times New Roman" w:cs="Times New Roman"/>
          <w:szCs w:val="24"/>
          <w:lang w:eastAsia="zh-CN"/>
        </w:rPr>
        <w:t>平</w:t>
      </w:r>
      <w:r w:rsidR="00A83638" w:rsidRPr="007A3E9A">
        <w:rPr>
          <w:rFonts w:ascii="Times New Roman" w:eastAsia="微軟正黑體" w:hAnsi="Times New Roman" w:cs="Times New Roman"/>
          <w:szCs w:val="24"/>
          <w:lang w:eastAsia="zh-CN"/>
        </w:rPr>
        <w:t>均每</w:t>
      </w:r>
      <w:r w:rsidR="00E60485" w:rsidRPr="007A3E9A">
        <w:rPr>
          <w:rFonts w:ascii="Times New Roman" w:eastAsia="微軟正黑體" w:hAnsi="Times New Roman" w:cs="Times New Roman"/>
          <w:szCs w:val="24"/>
          <w:lang w:eastAsia="zh-CN"/>
        </w:rPr>
        <w:t>家銷售額</w:t>
      </w:r>
      <w:r w:rsidR="0010708A" w:rsidRPr="007A3E9A">
        <w:rPr>
          <w:rFonts w:ascii="Times New Roman" w:eastAsia="微軟正黑體" w:hAnsi="Times New Roman" w:cs="Times New Roman"/>
          <w:szCs w:val="24"/>
          <w:lang w:eastAsia="zh-CN"/>
        </w:rPr>
        <w:t>占全體年</w:t>
      </w:r>
      <w:r w:rsidR="001D43A2" w:rsidRPr="007A3E9A">
        <w:rPr>
          <w:rFonts w:ascii="Times New Roman" w:eastAsia="微軟正黑體" w:hAnsi="Times New Roman" w:cs="Times New Roman"/>
          <w:szCs w:val="24"/>
          <w:lang w:eastAsia="zh-CN"/>
        </w:rPr>
        <w:t>均的</w:t>
      </w:r>
      <w:r w:rsidR="00940005" w:rsidRPr="007A3E9A">
        <w:rPr>
          <w:rFonts w:ascii="Times New Roman" w:eastAsia="微軟正黑體" w:hAnsi="Times New Roman" w:cs="Times New Roman"/>
          <w:szCs w:val="24"/>
          <w:lang w:eastAsia="zh-CN"/>
        </w:rPr>
        <w:t>35.1</w:t>
      </w:r>
      <w:r w:rsidR="004F1721" w:rsidRPr="007A3E9A">
        <w:rPr>
          <w:rFonts w:ascii="Times New Roman" w:eastAsia="微軟正黑體" w:hAnsi="Times New Roman" w:cs="Times New Roman"/>
          <w:szCs w:val="24"/>
          <w:lang w:eastAsia="zh-CN"/>
        </w:rPr>
        <w:t>%,</w:t>
      </w:r>
      <w:r w:rsidR="004F1721" w:rsidRPr="007A3E9A">
        <w:rPr>
          <w:rFonts w:ascii="Times New Roman" w:eastAsia="微軟正黑體" w:hAnsi="Times New Roman" w:cs="Times New Roman"/>
          <w:szCs w:val="24"/>
          <w:lang w:eastAsia="zh-CN"/>
        </w:rPr>
        <w:t>平均每</w:t>
      </w:r>
      <w:r w:rsidR="00A83638" w:rsidRPr="007A3E9A">
        <w:rPr>
          <w:rFonts w:ascii="Times New Roman" w:eastAsia="微軟正黑體" w:hAnsi="Times New Roman" w:cs="Times New Roman"/>
          <w:szCs w:val="24"/>
          <w:lang w:eastAsia="zh-CN"/>
        </w:rPr>
        <w:t>人銷售額</w:t>
      </w:r>
      <w:r w:rsidR="00C11C17" w:rsidRPr="007A3E9A">
        <w:rPr>
          <w:rFonts w:ascii="Times New Roman" w:eastAsia="微軟正黑體" w:hAnsi="Times New Roman" w:cs="Times New Roman"/>
          <w:szCs w:val="24"/>
          <w:lang w:eastAsia="zh-CN"/>
        </w:rPr>
        <w:t>只有全體平均的</w:t>
      </w:r>
      <w:r w:rsidR="00CB352B" w:rsidRPr="007A3E9A">
        <w:rPr>
          <w:rFonts w:ascii="Times New Roman" w:eastAsia="微軟正黑體" w:hAnsi="Times New Roman" w:cs="Times New Roman"/>
          <w:szCs w:val="24"/>
          <w:lang w:eastAsia="zh-CN"/>
        </w:rPr>
        <w:t>41.2</w:t>
      </w:r>
      <w:r w:rsidR="00D56B61" w:rsidRPr="007A3E9A">
        <w:rPr>
          <w:rFonts w:ascii="Times New Roman" w:eastAsia="微軟正黑體" w:hAnsi="Times New Roman" w:cs="Times New Roman"/>
          <w:szCs w:val="24"/>
          <w:lang w:eastAsia="zh-CN"/>
        </w:rPr>
        <w:t>%</w:t>
      </w:r>
      <w:r w:rsidR="00D56B61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634750" w:rsidRPr="007A3E9A">
        <w:rPr>
          <w:rFonts w:ascii="Times New Roman" w:eastAsia="微軟正黑體" w:hAnsi="Times New Roman" w:cs="Times New Roman"/>
          <w:szCs w:val="24"/>
          <w:lang w:eastAsia="zh-CN"/>
        </w:rPr>
        <w:t>是唯一</w:t>
      </w:r>
      <w:r w:rsidR="003411E5" w:rsidRPr="007A3E9A">
        <w:rPr>
          <w:rFonts w:ascii="Times New Roman" w:eastAsia="微軟正黑體" w:hAnsi="Times New Roman" w:cs="Times New Roman"/>
          <w:szCs w:val="24"/>
          <w:lang w:eastAsia="zh-CN"/>
        </w:rPr>
        <w:t>低於全體平均的</w:t>
      </w:r>
      <w:r w:rsidR="00293552" w:rsidRPr="007A3E9A">
        <w:rPr>
          <w:rFonts w:ascii="Times New Roman" w:eastAsia="微軟正黑體" w:hAnsi="Times New Roman" w:cs="Times New Roman"/>
          <w:szCs w:val="24"/>
          <w:lang w:eastAsia="zh-CN"/>
        </w:rPr>
        <w:t>行業，可見懸殊之大。</w:t>
      </w:r>
    </w:p>
    <w:p w14:paraId="09BF9B27" w14:textId="77777777" w:rsidR="00561563" w:rsidRPr="00561563" w:rsidRDefault="00561563" w:rsidP="00561563">
      <w:pPr>
        <w:pStyle w:val="a3"/>
        <w:ind w:leftChars="0" w:left="360"/>
        <w:rPr>
          <w:rFonts w:eastAsia="DengXian"/>
          <w:szCs w:val="24"/>
          <w:lang w:eastAsia="zh-CN"/>
        </w:rPr>
      </w:pPr>
    </w:p>
    <w:p w14:paraId="68746E17" w14:textId="7BF42467" w:rsidR="00561563" w:rsidRPr="007A3E9A" w:rsidRDefault="00561563" w:rsidP="00561563">
      <w:pPr>
        <w:pStyle w:val="a4"/>
        <w:keepNext/>
        <w:jc w:val="center"/>
        <w:rPr>
          <w:rFonts w:ascii="Times New Roman" w:eastAsia="微軟正黑體" w:hAnsi="Times New Roman" w:cs="Times New Roman"/>
        </w:rPr>
      </w:pPr>
      <w:r w:rsidRPr="007A3E9A">
        <w:rPr>
          <w:rFonts w:ascii="Times New Roman" w:eastAsia="微軟正黑體" w:hAnsi="Times New Roman" w:cs="Times New Roman"/>
        </w:rPr>
        <w:t>表</w:t>
      </w:r>
      <w:r w:rsidRPr="007A3E9A">
        <w:rPr>
          <w:rFonts w:ascii="Times New Roman" w:eastAsia="微軟正黑體" w:hAnsi="Times New Roman" w:cs="Times New Roman"/>
        </w:rPr>
        <w:t xml:space="preserve"> </w:t>
      </w:r>
      <w:r w:rsidRPr="007A3E9A">
        <w:rPr>
          <w:rFonts w:ascii="Times New Roman" w:eastAsia="微軟正黑體" w:hAnsi="Times New Roman" w:cs="Times New Roman"/>
        </w:rPr>
        <w:fldChar w:fldCharType="begin"/>
      </w:r>
      <w:r w:rsidRPr="007A3E9A">
        <w:rPr>
          <w:rFonts w:ascii="Times New Roman" w:eastAsia="微軟正黑體" w:hAnsi="Times New Roman" w:cs="Times New Roman"/>
        </w:rPr>
        <w:instrText xml:space="preserve"> SEQ </w:instrText>
      </w:r>
      <w:r w:rsidRPr="007A3E9A">
        <w:rPr>
          <w:rFonts w:ascii="Times New Roman" w:eastAsia="微軟正黑體" w:hAnsi="Times New Roman" w:cs="Times New Roman"/>
        </w:rPr>
        <w:instrText>表</w:instrText>
      </w:r>
      <w:r w:rsidRPr="007A3E9A">
        <w:rPr>
          <w:rFonts w:ascii="Times New Roman" w:eastAsia="微軟正黑體" w:hAnsi="Times New Roman" w:cs="Times New Roman"/>
        </w:rPr>
        <w:instrText xml:space="preserve"> \* ARABIC </w:instrText>
      </w:r>
      <w:r w:rsidRPr="007A3E9A">
        <w:rPr>
          <w:rFonts w:ascii="Times New Roman" w:eastAsia="微軟正黑體" w:hAnsi="Times New Roman" w:cs="Times New Roman"/>
        </w:rPr>
        <w:fldChar w:fldCharType="separate"/>
      </w:r>
      <w:r w:rsidR="00CF15DA">
        <w:rPr>
          <w:rFonts w:ascii="Times New Roman" w:eastAsia="微軟正黑體" w:hAnsi="Times New Roman" w:cs="Times New Roman"/>
          <w:noProof/>
        </w:rPr>
        <w:t>1</w:t>
      </w:r>
      <w:r w:rsidRPr="007A3E9A">
        <w:rPr>
          <w:rFonts w:ascii="Times New Roman" w:eastAsia="微軟正黑體" w:hAnsi="Times New Roman" w:cs="Times New Roman"/>
        </w:rPr>
        <w:fldChar w:fldCharType="end"/>
      </w:r>
      <w:r w:rsidRPr="007A3E9A">
        <w:rPr>
          <w:rFonts w:ascii="Times New Roman" w:eastAsia="微軟正黑體" w:hAnsi="Times New Roman" w:cs="Times New Roman"/>
          <w:bCs/>
        </w:rPr>
        <w:t>台灣中小企業行業别家數與規模</w:t>
      </w:r>
      <w:r w:rsidRPr="007A3E9A">
        <w:rPr>
          <w:rFonts w:ascii="Times New Roman" w:eastAsia="微軟正黑體" w:hAnsi="Times New Roman" w:cs="Times New Roman"/>
          <w:bCs/>
        </w:rPr>
        <w:t>(2016</w:t>
      </w:r>
      <w:r w:rsidRPr="007A3E9A">
        <w:rPr>
          <w:rFonts w:ascii="Times New Roman" w:eastAsia="微軟正黑體" w:hAnsi="Times New Roman" w:cs="Times New Roman"/>
          <w:bCs/>
        </w:rPr>
        <w:t>年</w:t>
      </w:r>
      <w:r w:rsidRPr="007A3E9A">
        <w:rPr>
          <w:rFonts w:ascii="Times New Roman" w:eastAsia="微軟正黑體" w:hAnsi="Times New Roman" w:cs="Times New Roman"/>
          <w:bCs/>
        </w:rPr>
        <w:t>)</w:t>
      </w:r>
    </w:p>
    <w:p w14:paraId="47CF79FC" w14:textId="32AFE46C" w:rsidR="00D30F73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  <w:r>
        <w:rPr>
          <w:rFonts w:eastAsia="DengXian"/>
          <w:noProof/>
          <w:szCs w:val="24"/>
          <w:lang w:eastAsia="zh-CN"/>
        </w:rPr>
        <w:drawing>
          <wp:inline distT="0" distB="0" distL="0" distR="0" wp14:anchorId="2DFFFFC8" wp14:editId="7F423E51">
            <wp:extent cx="4920539" cy="2247265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032" cy="225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7C630" w14:textId="243DD8F4" w:rsidR="00840D16" w:rsidRPr="007A3E9A" w:rsidRDefault="00561563" w:rsidP="00832442">
      <w:pPr>
        <w:pStyle w:val="a3"/>
        <w:ind w:leftChars="0" w:left="360"/>
        <w:rPr>
          <w:rFonts w:ascii="Times New Roman" w:eastAsia="微軟正黑體" w:hAnsi="Times New Roman" w:cs="Times New Roman"/>
          <w:szCs w:val="24"/>
          <w:lang w:eastAsia="zh-CN"/>
        </w:rPr>
      </w:pP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資料來源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: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「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2017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年中小企業白皮書」</w:t>
      </w:r>
    </w:p>
    <w:p w14:paraId="48B6F162" w14:textId="2D572068" w:rsidR="00561563" w:rsidRPr="007A3E9A" w:rsidRDefault="00561563" w:rsidP="00832442">
      <w:pPr>
        <w:pStyle w:val="a3"/>
        <w:ind w:leftChars="0" w:left="360"/>
        <w:rPr>
          <w:rFonts w:ascii="Times New Roman" w:eastAsia="微軟正黑體" w:hAnsi="Times New Roman" w:cs="Times New Roman"/>
          <w:szCs w:val="24"/>
          <w:lang w:eastAsia="zh-CN"/>
        </w:rPr>
      </w:pPr>
    </w:p>
    <w:p w14:paraId="5A089D6E" w14:textId="1B56527A" w:rsidR="00561563" w:rsidRPr="007A3E9A" w:rsidRDefault="00561563" w:rsidP="00561563">
      <w:pPr>
        <w:pStyle w:val="a4"/>
        <w:keepNext/>
        <w:jc w:val="center"/>
        <w:rPr>
          <w:rFonts w:ascii="Times New Roman" w:eastAsia="微軟正黑體" w:hAnsi="Times New Roman" w:cs="Times New Roman"/>
        </w:rPr>
      </w:pPr>
      <w:r w:rsidRPr="007A3E9A">
        <w:rPr>
          <w:rFonts w:ascii="Times New Roman" w:eastAsia="微軟正黑體" w:hAnsi="Times New Roman" w:cs="Times New Roman"/>
        </w:rPr>
        <w:t>表</w:t>
      </w:r>
      <w:r w:rsidRPr="007A3E9A">
        <w:rPr>
          <w:rFonts w:ascii="Times New Roman" w:eastAsia="微軟正黑體" w:hAnsi="Times New Roman" w:cs="Times New Roman"/>
        </w:rPr>
        <w:t xml:space="preserve"> </w:t>
      </w:r>
      <w:r w:rsidRPr="007A3E9A">
        <w:rPr>
          <w:rFonts w:ascii="Times New Roman" w:eastAsia="微軟正黑體" w:hAnsi="Times New Roman" w:cs="Times New Roman"/>
        </w:rPr>
        <w:fldChar w:fldCharType="begin"/>
      </w:r>
      <w:r w:rsidRPr="007A3E9A">
        <w:rPr>
          <w:rFonts w:ascii="Times New Roman" w:eastAsia="微軟正黑體" w:hAnsi="Times New Roman" w:cs="Times New Roman"/>
        </w:rPr>
        <w:instrText xml:space="preserve"> SEQ </w:instrText>
      </w:r>
      <w:r w:rsidRPr="007A3E9A">
        <w:rPr>
          <w:rFonts w:ascii="Times New Roman" w:eastAsia="微軟正黑體" w:hAnsi="Times New Roman" w:cs="Times New Roman"/>
        </w:rPr>
        <w:instrText>表</w:instrText>
      </w:r>
      <w:r w:rsidRPr="007A3E9A">
        <w:rPr>
          <w:rFonts w:ascii="Times New Roman" w:eastAsia="微軟正黑體" w:hAnsi="Times New Roman" w:cs="Times New Roman"/>
        </w:rPr>
        <w:instrText xml:space="preserve"> \* ARABIC </w:instrText>
      </w:r>
      <w:r w:rsidRPr="007A3E9A">
        <w:rPr>
          <w:rFonts w:ascii="Times New Roman" w:eastAsia="微軟正黑體" w:hAnsi="Times New Roman" w:cs="Times New Roman"/>
        </w:rPr>
        <w:fldChar w:fldCharType="separate"/>
      </w:r>
      <w:r w:rsidR="00CF15DA">
        <w:rPr>
          <w:rFonts w:ascii="Times New Roman" w:eastAsia="微軟正黑體" w:hAnsi="Times New Roman" w:cs="Times New Roman"/>
          <w:noProof/>
        </w:rPr>
        <w:t>2</w:t>
      </w:r>
      <w:r w:rsidRPr="007A3E9A">
        <w:rPr>
          <w:rFonts w:ascii="Times New Roman" w:eastAsia="微軟正黑體" w:hAnsi="Times New Roman" w:cs="Times New Roman"/>
        </w:rPr>
        <w:fldChar w:fldCharType="end"/>
      </w:r>
      <w:r w:rsidRPr="007A3E9A">
        <w:rPr>
          <w:rFonts w:ascii="Times New Roman" w:eastAsia="微軟正黑體" w:hAnsi="Times New Roman" w:cs="Times New Roman"/>
        </w:rPr>
        <w:t xml:space="preserve"> </w:t>
      </w:r>
      <w:r w:rsidRPr="007A3E9A">
        <w:rPr>
          <w:rFonts w:ascii="Times New Roman" w:eastAsia="微軟正黑體" w:hAnsi="Times New Roman" w:cs="Times New Roman"/>
          <w:bCs/>
        </w:rPr>
        <w:t>台灣中小企業行業每家規模</w:t>
      </w:r>
      <w:r w:rsidRPr="007A3E9A">
        <w:rPr>
          <w:rFonts w:ascii="Times New Roman" w:eastAsia="微軟正黑體" w:hAnsi="Times New Roman" w:cs="Times New Roman"/>
          <w:bCs/>
        </w:rPr>
        <w:t>(2016</w:t>
      </w:r>
      <w:r w:rsidRPr="007A3E9A">
        <w:rPr>
          <w:rFonts w:ascii="Times New Roman" w:eastAsia="微軟正黑體" w:hAnsi="Times New Roman" w:cs="Times New Roman"/>
          <w:bCs/>
        </w:rPr>
        <w:t>年</w:t>
      </w:r>
      <w:r w:rsidRPr="007A3E9A">
        <w:rPr>
          <w:rFonts w:ascii="Times New Roman" w:eastAsia="微軟正黑體" w:hAnsi="Times New Roman" w:cs="Times New Roman"/>
          <w:bCs/>
        </w:rPr>
        <w:t>)</w:t>
      </w:r>
    </w:p>
    <w:p w14:paraId="02830D87" w14:textId="0D074A77" w:rsidR="00561563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  <w:r>
        <w:rPr>
          <w:rFonts w:eastAsia="DengXian"/>
          <w:noProof/>
          <w:szCs w:val="24"/>
          <w:lang w:eastAsia="zh-CN"/>
        </w:rPr>
        <w:drawing>
          <wp:inline distT="0" distB="0" distL="0" distR="0" wp14:anchorId="07194506" wp14:editId="7FD33765">
            <wp:extent cx="4887595" cy="1921075"/>
            <wp:effectExtent l="0" t="0" r="8255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35" cy="194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19EC7" w14:textId="16AFFC0A" w:rsidR="00561563" w:rsidRPr="007A3E9A" w:rsidRDefault="00561563" w:rsidP="00832442">
      <w:pPr>
        <w:pStyle w:val="a3"/>
        <w:ind w:leftChars="0" w:left="360"/>
        <w:rPr>
          <w:rFonts w:ascii="Times New Roman" w:eastAsia="微軟正黑體" w:hAnsi="Times New Roman" w:cs="Times New Roman"/>
          <w:sz w:val="20"/>
          <w:szCs w:val="24"/>
          <w:lang w:eastAsia="zh-CN"/>
        </w:rPr>
      </w:pP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資料來源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: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「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2017</w:t>
      </w:r>
      <w:r w:rsidRPr="007A3E9A">
        <w:rPr>
          <w:rFonts w:ascii="Times New Roman" w:eastAsia="微軟正黑體" w:hAnsi="Times New Roman" w:cs="Times New Roman"/>
          <w:sz w:val="20"/>
          <w:szCs w:val="24"/>
          <w:lang w:eastAsia="zh-CN"/>
        </w:rPr>
        <w:t>年中小企業白皮書」</w:t>
      </w:r>
    </w:p>
    <w:p w14:paraId="7864CDF1" w14:textId="4E3D8D3D" w:rsidR="00561563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</w:p>
    <w:p w14:paraId="2A602C36" w14:textId="468CDF4B" w:rsidR="00561563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</w:p>
    <w:p w14:paraId="255F2B9F" w14:textId="4F193167" w:rsidR="00561563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</w:p>
    <w:p w14:paraId="14891091" w14:textId="694D3D7A" w:rsidR="00561563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</w:p>
    <w:p w14:paraId="573EF1A0" w14:textId="2D9B6FD5" w:rsidR="00B6721B" w:rsidRPr="007A3E9A" w:rsidRDefault="00112F8C" w:rsidP="007A3E9A">
      <w:pPr>
        <w:pStyle w:val="a3"/>
        <w:spacing w:line="500" w:lineRule="exact"/>
        <w:ind w:leftChars="0" w:left="357"/>
        <w:rPr>
          <w:rFonts w:ascii="Times New Roman" w:eastAsia="微軟正黑體" w:hAnsi="Times New Roman" w:cs="Times New Roman"/>
          <w:szCs w:val="24"/>
          <w:lang w:eastAsia="zh-CN"/>
        </w:rPr>
      </w:pPr>
      <w:r>
        <w:rPr>
          <w:rFonts w:ascii="微軟正黑體" w:eastAsia="微軟正黑體" w:hAnsi="微軟正黑體" w:cs="Times New Roman" w:hint="eastAsia"/>
          <w:szCs w:val="24"/>
          <w:lang w:eastAsia="zh-CN"/>
        </w:rPr>
        <w:lastRenderedPageBreak/>
        <w:sym w:font="Wingdings 2" w:char="F0A2"/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3A3D88" w:rsidRPr="007A3E9A">
        <w:rPr>
          <w:rFonts w:ascii="Times New Roman" w:eastAsia="微軟正黑體" w:hAnsi="Times New Roman" w:cs="Times New Roman"/>
          <w:szCs w:val="24"/>
          <w:lang w:eastAsia="zh-CN"/>
        </w:rPr>
        <w:t>住宿餐飲業</w:t>
      </w:r>
      <w:r w:rsidR="00E527F4" w:rsidRPr="007A3E9A">
        <w:rPr>
          <w:rFonts w:ascii="Times New Roman" w:eastAsia="微軟正黑體" w:hAnsi="Times New Roman" w:cs="Times New Roman"/>
          <w:szCs w:val="24"/>
          <w:lang w:eastAsia="zh-CN"/>
        </w:rPr>
        <w:t>在</w:t>
      </w:r>
      <w:r w:rsidR="0018602E" w:rsidRPr="007A3E9A">
        <w:rPr>
          <w:rFonts w:ascii="Times New Roman" w:eastAsia="微軟正黑體" w:hAnsi="Times New Roman" w:cs="Times New Roman"/>
          <w:szCs w:val="24"/>
          <w:lang w:eastAsia="zh-CN"/>
        </w:rPr>
        <w:t>此次復蘇期</w:t>
      </w:r>
      <w:r w:rsidR="005177EE" w:rsidRPr="007A3E9A">
        <w:rPr>
          <w:rFonts w:ascii="Times New Roman" w:eastAsia="微軟正黑體" w:hAnsi="Times New Roman" w:cs="Times New Roman"/>
          <w:szCs w:val="24"/>
          <w:lang w:eastAsia="zh-CN"/>
        </w:rPr>
        <w:t>的表現</w:t>
      </w:r>
      <w:r w:rsidR="00020EA2" w:rsidRPr="007A3E9A">
        <w:rPr>
          <w:rFonts w:ascii="Times New Roman" w:eastAsia="微軟正黑體" w:hAnsi="Times New Roman" w:cs="Times New Roman"/>
          <w:szCs w:val="24"/>
          <w:lang w:eastAsia="zh-CN"/>
        </w:rPr>
        <w:t>與營造業</w:t>
      </w:r>
      <w:r w:rsidR="00461B3E" w:rsidRPr="007A3E9A">
        <w:rPr>
          <w:rFonts w:ascii="Times New Roman" w:eastAsia="微軟正黑體" w:hAnsi="Times New Roman" w:cs="Times New Roman"/>
          <w:szCs w:val="24"/>
          <w:lang w:eastAsia="zh-CN"/>
        </w:rPr>
        <w:t>也是</w:t>
      </w:r>
      <w:r w:rsidR="00020EA2" w:rsidRPr="007A3E9A">
        <w:rPr>
          <w:rFonts w:ascii="Times New Roman" w:eastAsia="微軟正黑體" w:hAnsi="Times New Roman" w:cs="Times New Roman"/>
          <w:szCs w:val="24"/>
          <w:lang w:eastAsia="zh-CN"/>
        </w:rPr>
        <w:t>同屬</w:t>
      </w:r>
      <w:r w:rsidR="009F02E8" w:rsidRPr="007A3E9A">
        <w:rPr>
          <w:rFonts w:ascii="Times New Roman" w:eastAsia="微軟正黑體" w:hAnsi="Times New Roman" w:cs="Times New Roman"/>
          <w:szCs w:val="24"/>
          <w:lang w:eastAsia="zh-CN"/>
        </w:rPr>
        <w:t>最差的</w:t>
      </w:r>
      <w:r w:rsidR="00100ED7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485346" w:rsidRPr="007A3E9A">
        <w:rPr>
          <w:rFonts w:ascii="Times New Roman" w:eastAsia="微軟正黑體" w:hAnsi="Times New Roman" w:cs="Times New Roman"/>
          <w:szCs w:val="24"/>
          <w:lang w:eastAsia="zh-CN"/>
        </w:rPr>
        <w:t>在</w:t>
      </w:r>
      <w:r w:rsidR="00036946" w:rsidRPr="007A3E9A">
        <w:rPr>
          <w:rFonts w:ascii="Times New Roman" w:eastAsia="微軟正黑體" w:hAnsi="Times New Roman" w:cs="Times New Roman"/>
          <w:szCs w:val="24"/>
          <w:lang w:eastAsia="zh-CN"/>
        </w:rPr>
        <w:t>2017</w:t>
      </w:r>
      <w:r w:rsidR="00036946" w:rsidRPr="007A3E9A">
        <w:rPr>
          <w:rFonts w:ascii="Times New Roman" w:eastAsia="微軟正黑體" w:hAnsi="Times New Roman" w:cs="Times New Roman"/>
          <w:szCs w:val="24"/>
          <w:lang w:eastAsia="zh-CN"/>
        </w:rPr>
        <w:t>年經濟成長率</w:t>
      </w:r>
      <w:r w:rsidR="00036946" w:rsidRPr="007A3E9A">
        <w:rPr>
          <w:rFonts w:ascii="Times New Roman" w:eastAsia="微軟正黑體" w:hAnsi="Times New Roman" w:cs="Times New Roman"/>
          <w:szCs w:val="24"/>
          <w:lang w:eastAsia="zh-CN"/>
        </w:rPr>
        <w:t>2.89</w:t>
      </w:r>
      <w:r w:rsidR="00D03B23" w:rsidRPr="007A3E9A">
        <w:rPr>
          <w:rFonts w:ascii="Times New Roman" w:eastAsia="微軟正黑體" w:hAnsi="Times New Roman" w:cs="Times New Roman"/>
          <w:szCs w:val="24"/>
          <w:lang w:eastAsia="zh-CN"/>
        </w:rPr>
        <w:t>%</w:t>
      </w:r>
      <w:r w:rsidR="00D03B23" w:rsidRPr="007A3E9A">
        <w:rPr>
          <w:rFonts w:ascii="Times New Roman" w:eastAsia="微軟正黑體" w:hAnsi="Times New Roman" w:cs="Times New Roman"/>
          <w:szCs w:val="24"/>
          <w:lang w:eastAsia="zh-CN"/>
        </w:rPr>
        <w:t>中只貢獻了</w:t>
      </w:r>
      <w:r w:rsidR="00B21942" w:rsidRPr="007A3E9A">
        <w:rPr>
          <w:rFonts w:ascii="Times New Roman" w:eastAsia="微軟正黑體" w:hAnsi="Times New Roman" w:cs="Times New Roman"/>
          <w:szCs w:val="24"/>
          <w:lang w:eastAsia="zh-CN"/>
        </w:rPr>
        <w:t>0.02%,</w:t>
      </w:r>
      <w:r w:rsidR="00B22E11" w:rsidRPr="007A3E9A">
        <w:rPr>
          <w:rFonts w:ascii="Times New Roman" w:eastAsia="微軟正黑體" w:hAnsi="Times New Roman" w:cs="Times New Roman"/>
          <w:szCs w:val="24"/>
          <w:lang w:eastAsia="zh-CN"/>
        </w:rPr>
        <w:t>今年上半年經濟成長率</w:t>
      </w:r>
      <w:r w:rsidR="009E3EAA" w:rsidRPr="007A3E9A">
        <w:rPr>
          <w:rFonts w:ascii="Times New Roman" w:eastAsia="微軟正黑體" w:hAnsi="Times New Roman" w:cs="Times New Roman"/>
          <w:szCs w:val="24"/>
          <w:lang w:eastAsia="zh-CN"/>
        </w:rPr>
        <w:t>3.2%</w:t>
      </w:r>
      <w:r w:rsidR="00EB32AA" w:rsidRPr="007A3E9A">
        <w:rPr>
          <w:rFonts w:ascii="Times New Roman" w:eastAsia="微軟正黑體" w:hAnsi="Times New Roman" w:cs="Times New Roman"/>
          <w:szCs w:val="24"/>
          <w:lang w:eastAsia="zh-CN"/>
        </w:rPr>
        <w:t>中也只貢獻了</w:t>
      </w:r>
      <w:r w:rsidR="00EB32AA" w:rsidRPr="007A3E9A">
        <w:rPr>
          <w:rFonts w:ascii="Times New Roman" w:eastAsia="微軟正黑體" w:hAnsi="Times New Roman" w:cs="Times New Roman"/>
          <w:szCs w:val="24"/>
          <w:lang w:eastAsia="zh-CN"/>
        </w:rPr>
        <w:t>0.06%</w:t>
      </w:r>
      <w:r w:rsidR="00D53CCF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9073AF" w:rsidRPr="007A3E9A">
        <w:rPr>
          <w:rFonts w:ascii="Times New Roman" w:eastAsia="微軟正黑體" w:hAnsi="Times New Roman" w:cs="Times New Roman"/>
          <w:szCs w:val="24"/>
          <w:lang w:eastAsia="zh-CN"/>
        </w:rPr>
        <w:t>(</w:t>
      </w:r>
      <w:r w:rsidR="00230145" w:rsidRPr="007A3E9A">
        <w:rPr>
          <w:rFonts w:ascii="Times New Roman" w:eastAsia="微軟正黑體" w:hAnsi="Times New Roman" w:cs="Times New Roman"/>
          <w:szCs w:val="24"/>
          <w:lang w:eastAsia="zh-CN"/>
        </w:rPr>
        <w:t>同期營造業是</w:t>
      </w:r>
      <w:r w:rsidR="00230145" w:rsidRPr="007A3E9A">
        <w:rPr>
          <w:rFonts w:ascii="Times New Roman" w:eastAsia="微軟正黑體" w:hAnsi="Times New Roman" w:cs="Times New Roman"/>
          <w:szCs w:val="24"/>
          <w:lang w:eastAsia="zh-CN"/>
        </w:rPr>
        <w:t>-0.01</w:t>
      </w:r>
      <w:r w:rsidR="00C3601B" w:rsidRPr="007A3E9A">
        <w:rPr>
          <w:rFonts w:ascii="Times New Roman" w:eastAsia="微軟正黑體" w:hAnsi="Times New Roman" w:cs="Times New Roman"/>
          <w:szCs w:val="24"/>
          <w:lang w:eastAsia="zh-CN"/>
        </w:rPr>
        <w:t>%</w:t>
      </w:r>
      <w:r w:rsidR="00C3601B" w:rsidRPr="007A3E9A">
        <w:rPr>
          <w:rFonts w:ascii="Times New Roman" w:eastAsia="微軟正黑體" w:hAnsi="Times New Roman" w:cs="Times New Roman"/>
          <w:szCs w:val="24"/>
          <w:lang w:eastAsia="zh-CN"/>
        </w:rPr>
        <w:t>與</w:t>
      </w:r>
      <w:r w:rsidR="00C3601B" w:rsidRPr="007A3E9A">
        <w:rPr>
          <w:rFonts w:ascii="Times New Roman" w:eastAsia="微軟正黑體" w:hAnsi="Times New Roman" w:cs="Times New Roman"/>
          <w:szCs w:val="24"/>
          <w:lang w:eastAsia="zh-CN"/>
        </w:rPr>
        <w:t>0.07%)</w:t>
      </w:r>
      <w:r w:rsidR="00D25525" w:rsidRPr="007A3E9A">
        <w:rPr>
          <w:rFonts w:ascii="Times New Roman" w:eastAsia="微軟正黑體" w:hAnsi="Times New Roman" w:cs="Times New Roman"/>
          <w:szCs w:val="24"/>
          <w:lang w:eastAsia="zh-CN"/>
        </w:rPr>
        <w:t>。</w:t>
      </w:r>
    </w:p>
    <w:p w14:paraId="0D570A3D" w14:textId="77777777" w:rsidR="00561563" w:rsidRDefault="00561563" w:rsidP="00832442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6EC3B" wp14:editId="14BBA902">
                <wp:simplePos x="0" y="0"/>
                <wp:positionH relativeFrom="column">
                  <wp:posOffset>6449695</wp:posOffset>
                </wp:positionH>
                <wp:positionV relativeFrom="paragraph">
                  <wp:posOffset>1792605</wp:posOffset>
                </wp:positionV>
                <wp:extent cx="1406244" cy="509047"/>
                <wp:effectExtent l="0" t="0" r="22860" b="24765"/>
                <wp:wrapNone/>
                <wp:docPr id="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F24DA1-A79A-4082-A612-724BCD5864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44" cy="509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87A64A" id="矩形 6" o:spid="_x0000_s1026" style="position:absolute;margin-left:507.85pt;margin-top:141.15pt;width:110.75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B2939" wp14:editId="4CA962F2">
                <wp:simplePos x="0" y="0"/>
                <wp:positionH relativeFrom="column">
                  <wp:posOffset>6449695</wp:posOffset>
                </wp:positionH>
                <wp:positionV relativeFrom="paragraph">
                  <wp:posOffset>3585845</wp:posOffset>
                </wp:positionV>
                <wp:extent cx="1406244" cy="509048"/>
                <wp:effectExtent l="0" t="0" r="22860" b="24765"/>
                <wp:wrapNone/>
                <wp:docPr id="8" name="矩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CC8F2-B39E-4500-A94E-9AA4E50E6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44" cy="5090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4C57BC" id="矩形 7" o:spid="_x0000_s1026" style="position:absolute;margin-left:507.85pt;margin-top:282.35pt;width:110.75pt;height:4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" filled="f" strokecolor="red" strokeweight="1pt"/>
            </w:pict>
          </mc:Fallback>
        </mc:AlternateContent>
      </w:r>
    </w:p>
    <w:p w14:paraId="5F306FD2" w14:textId="040B49A9" w:rsidR="00561563" w:rsidRPr="0007779C" w:rsidRDefault="00561563" w:rsidP="00561563">
      <w:pPr>
        <w:pStyle w:val="a4"/>
        <w:keepNext/>
        <w:jc w:val="center"/>
        <w:rPr>
          <w:rFonts w:ascii="Times New Roman" w:eastAsia="微軟正黑體" w:hAnsi="Times New Roman" w:cs="Times New Roman"/>
        </w:rPr>
      </w:pPr>
      <w:r w:rsidRPr="0007779C">
        <w:rPr>
          <w:rFonts w:ascii="Times New Roman" w:eastAsia="微軟正黑體" w:hAnsi="Times New Roman" w:cs="Times New Roman"/>
        </w:rPr>
        <w:t>表</w:t>
      </w:r>
      <w:r w:rsidRPr="0007779C">
        <w:rPr>
          <w:rFonts w:ascii="Times New Roman" w:eastAsia="微軟正黑體" w:hAnsi="Times New Roman" w:cs="Times New Roman"/>
        </w:rPr>
        <w:t xml:space="preserve"> </w:t>
      </w:r>
      <w:r w:rsidRPr="0007779C">
        <w:rPr>
          <w:rFonts w:ascii="Times New Roman" w:eastAsia="微軟正黑體" w:hAnsi="Times New Roman" w:cs="Times New Roman"/>
        </w:rPr>
        <w:fldChar w:fldCharType="begin"/>
      </w:r>
      <w:r w:rsidRPr="0007779C">
        <w:rPr>
          <w:rFonts w:ascii="Times New Roman" w:eastAsia="微軟正黑體" w:hAnsi="Times New Roman" w:cs="Times New Roman"/>
        </w:rPr>
        <w:instrText xml:space="preserve"> SEQ </w:instrText>
      </w:r>
      <w:r w:rsidRPr="0007779C">
        <w:rPr>
          <w:rFonts w:ascii="Times New Roman" w:eastAsia="微軟正黑體" w:hAnsi="Times New Roman" w:cs="Times New Roman"/>
        </w:rPr>
        <w:instrText>表</w:instrText>
      </w:r>
      <w:r w:rsidRPr="0007779C">
        <w:rPr>
          <w:rFonts w:ascii="Times New Roman" w:eastAsia="微軟正黑體" w:hAnsi="Times New Roman" w:cs="Times New Roman"/>
        </w:rPr>
        <w:instrText xml:space="preserve"> \* ARABIC </w:instrText>
      </w:r>
      <w:r w:rsidRPr="0007779C">
        <w:rPr>
          <w:rFonts w:ascii="Times New Roman" w:eastAsia="微軟正黑體" w:hAnsi="Times New Roman" w:cs="Times New Roman"/>
        </w:rPr>
        <w:fldChar w:fldCharType="separate"/>
      </w:r>
      <w:r w:rsidR="00CF15DA">
        <w:rPr>
          <w:rFonts w:ascii="Times New Roman" w:eastAsia="微軟正黑體" w:hAnsi="Times New Roman" w:cs="Times New Roman"/>
          <w:noProof/>
        </w:rPr>
        <w:t>3</w:t>
      </w:r>
      <w:r w:rsidRPr="0007779C">
        <w:rPr>
          <w:rFonts w:ascii="Times New Roman" w:eastAsia="微軟正黑體" w:hAnsi="Times New Roman" w:cs="Times New Roman"/>
        </w:rPr>
        <w:fldChar w:fldCharType="end"/>
      </w:r>
      <w:r w:rsidRPr="0007779C">
        <w:rPr>
          <w:rFonts w:ascii="Times New Roman" w:eastAsia="微軟正黑體" w:hAnsi="Times New Roman" w:cs="Times New Roman"/>
          <w:bCs/>
        </w:rPr>
        <w:t>各行業對經濟成長率的貢獻度</w:t>
      </w:r>
    </w:p>
    <w:p w14:paraId="7BA84775" w14:textId="2EF1CD20" w:rsidR="00753F41" w:rsidRDefault="00561563" w:rsidP="00832442">
      <w:pPr>
        <w:pStyle w:val="a3"/>
        <w:ind w:leftChars="0" w:left="360"/>
        <w:rPr>
          <w:rFonts w:eastAsia="DengXian"/>
          <w:szCs w:val="24"/>
          <w:lang w:eastAsia="zh-CN"/>
        </w:rPr>
      </w:pPr>
      <w:r>
        <w:rPr>
          <w:rFonts w:eastAsia="DengXian"/>
          <w:noProof/>
          <w:szCs w:val="24"/>
          <w:lang w:eastAsia="zh-CN"/>
        </w:rPr>
        <w:drawing>
          <wp:inline distT="0" distB="0" distL="0" distR="0" wp14:anchorId="24BDE0BC" wp14:editId="5DEE6CAC">
            <wp:extent cx="4968026" cy="2992120"/>
            <wp:effectExtent l="0" t="0" r="444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498" cy="300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7304A" w14:textId="77777777" w:rsidR="00561563" w:rsidRPr="0007779C" w:rsidRDefault="00561563" w:rsidP="00561563">
      <w:pPr>
        <w:pStyle w:val="a3"/>
        <w:rPr>
          <w:rFonts w:ascii="Times New Roman" w:eastAsia="微軟正黑體" w:hAnsi="Times New Roman" w:cs="Times New Roman"/>
          <w:sz w:val="20"/>
          <w:szCs w:val="24"/>
          <w:lang w:eastAsia="zh-CN"/>
        </w:rPr>
      </w:pPr>
      <w:r w:rsidRPr="0007779C">
        <w:rPr>
          <w:rFonts w:ascii="Times New Roman" w:eastAsia="微軟正黑體" w:hAnsi="Times New Roman" w:cs="Times New Roman"/>
          <w:sz w:val="20"/>
          <w:szCs w:val="24"/>
          <w:lang w:eastAsia="zh-CN"/>
        </w:rPr>
        <w:t>資料來源</w:t>
      </w:r>
      <w:r w:rsidRPr="0007779C">
        <w:rPr>
          <w:rFonts w:ascii="Times New Roman" w:eastAsia="微軟正黑體" w:hAnsi="Times New Roman" w:cs="Times New Roman"/>
          <w:sz w:val="20"/>
          <w:szCs w:val="24"/>
          <w:lang w:eastAsia="zh-CN"/>
        </w:rPr>
        <w:t>:</w:t>
      </w:r>
      <w:r w:rsidRPr="0007779C">
        <w:rPr>
          <w:rFonts w:ascii="Times New Roman" w:eastAsia="微軟正黑體" w:hAnsi="Times New Roman" w:cs="Times New Roman"/>
          <w:sz w:val="20"/>
          <w:szCs w:val="24"/>
          <w:lang w:eastAsia="zh-CN"/>
        </w:rPr>
        <w:t>主計總處</w:t>
      </w:r>
    </w:p>
    <w:p w14:paraId="36A9209B" w14:textId="77777777" w:rsidR="009F001A" w:rsidRPr="007A3E9A" w:rsidRDefault="009F001A" w:rsidP="007A3E9A">
      <w:pPr>
        <w:pStyle w:val="a3"/>
        <w:spacing w:line="500" w:lineRule="exact"/>
        <w:ind w:leftChars="0" w:left="357"/>
        <w:rPr>
          <w:rFonts w:ascii="Times New Roman" w:eastAsia="微軟正黑體" w:hAnsi="Times New Roman" w:cs="Times New Roman"/>
          <w:szCs w:val="24"/>
          <w:lang w:eastAsia="zh-CN"/>
        </w:rPr>
      </w:pPr>
    </w:p>
    <w:p w14:paraId="72866792" w14:textId="61C9A9FE" w:rsidR="00561563" w:rsidRPr="007A3E9A" w:rsidRDefault="0011588C" w:rsidP="007A3E9A">
      <w:pPr>
        <w:pStyle w:val="a3"/>
        <w:spacing w:line="500" w:lineRule="exact"/>
        <w:ind w:leftChars="0" w:left="357"/>
        <w:rPr>
          <w:rFonts w:ascii="Times New Roman" w:eastAsia="微軟正黑體" w:hAnsi="Times New Roman" w:cs="Times New Roman"/>
          <w:szCs w:val="24"/>
          <w:lang w:eastAsia="zh-CN"/>
        </w:rPr>
      </w:pPr>
      <w:r w:rsidRPr="007A3E9A">
        <w:rPr>
          <w:rFonts w:ascii="Times New Roman" w:eastAsia="微軟正黑體" w:hAnsi="Times New Roman" w:cs="Times New Roman"/>
          <w:szCs w:val="24"/>
          <w:lang w:eastAsia="zh-CN"/>
        </w:rPr>
        <w:t>住宿餐飲</w:t>
      </w:r>
      <w:r w:rsidR="00CC3E2C" w:rsidRPr="007A3E9A">
        <w:rPr>
          <w:rFonts w:ascii="Times New Roman" w:eastAsia="微軟正黑體" w:hAnsi="Times New Roman" w:cs="Times New Roman"/>
          <w:szCs w:val="24"/>
          <w:lang w:eastAsia="zh-CN"/>
        </w:rPr>
        <w:t>屬於基本民生服務業</w:t>
      </w:r>
      <w:r w:rsidR="009B388D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3A77FE" w:rsidRPr="007A3E9A">
        <w:rPr>
          <w:rFonts w:ascii="Times New Roman" w:eastAsia="微軟正黑體" w:hAnsi="Times New Roman" w:cs="Times New Roman"/>
          <w:szCs w:val="24"/>
          <w:lang w:eastAsia="zh-CN"/>
        </w:rPr>
        <w:t>就</w:t>
      </w:r>
      <w:r w:rsidR="002B1758" w:rsidRPr="007A3E9A">
        <w:rPr>
          <w:rFonts w:ascii="Times New Roman" w:eastAsia="微軟正黑體" w:hAnsi="Times New Roman" w:cs="Times New Roman"/>
          <w:szCs w:val="24"/>
          <w:lang w:eastAsia="zh-CN"/>
        </w:rPr>
        <w:t>景氣敏感度</w:t>
      </w:r>
      <w:r w:rsidR="003A77FE" w:rsidRPr="007A3E9A">
        <w:rPr>
          <w:rFonts w:ascii="Times New Roman" w:eastAsia="微軟正黑體" w:hAnsi="Times New Roman" w:cs="Times New Roman"/>
          <w:szCs w:val="24"/>
          <w:lang w:eastAsia="zh-CN"/>
        </w:rPr>
        <w:t>而言</w:t>
      </w:r>
      <w:r w:rsidR="00555E43" w:rsidRPr="007A3E9A">
        <w:rPr>
          <w:rFonts w:ascii="Times New Roman" w:eastAsia="微軟正黑體" w:hAnsi="Times New Roman" w:cs="Times New Roman"/>
          <w:szCs w:val="24"/>
          <w:lang w:eastAsia="zh-CN"/>
        </w:rPr>
        <w:t>，無論是需求的所得彈性或</w:t>
      </w:r>
      <w:r w:rsidR="00CB6247" w:rsidRPr="007A3E9A">
        <w:rPr>
          <w:rFonts w:ascii="Times New Roman" w:eastAsia="微軟正黑體" w:hAnsi="Times New Roman" w:cs="Times New Roman"/>
          <w:szCs w:val="24"/>
          <w:lang w:eastAsia="zh-CN"/>
        </w:rPr>
        <w:t>物價彈性</w:t>
      </w:r>
      <w:r w:rsidR="009B388D" w:rsidRPr="007A3E9A">
        <w:rPr>
          <w:rFonts w:ascii="Times New Roman" w:eastAsia="微軟正黑體" w:hAnsi="Times New Roman" w:cs="Times New Roman"/>
          <w:szCs w:val="24"/>
          <w:lang w:eastAsia="zh-CN"/>
        </w:rPr>
        <w:t>基本上是</w:t>
      </w:r>
      <w:r w:rsidR="00CB6247" w:rsidRPr="007A3E9A">
        <w:rPr>
          <w:rFonts w:ascii="Times New Roman" w:eastAsia="微軟正黑體" w:hAnsi="Times New Roman" w:cs="Times New Roman"/>
          <w:szCs w:val="24"/>
          <w:lang w:eastAsia="zh-CN"/>
        </w:rPr>
        <w:t>較低</w:t>
      </w:r>
      <w:r w:rsidR="003C5A54" w:rsidRPr="007A3E9A">
        <w:rPr>
          <w:rFonts w:ascii="Times New Roman" w:eastAsia="微軟正黑體" w:hAnsi="Times New Roman" w:cs="Times New Roman"/>
          <w:szCs w:val="24"/>
          <w:lang w:eastAsia="zh-CN"/>
        </w:rPr>
        <w:t>的，</w:t>
      </w:r>
      <w:r w:rsidR="003112CE" w:rsidRPr="007A3E9A">
        <w:rPr>
          <w:rFonts w:ascii="Times New Roman" w:eastAsia="微軟正黑體" w:hAnsi="Times New Roman" w:cs="Times New Roman"/>
          <w:szCs w:val="24"/>
          <w:lang w:eastAsia="zh-CN"/>
        </w:rPr>
        <w:t>(</w:t>
      </w:r>
      <w:r w:rsidR="003112CE" w:rsidRPr="007A3E9A">
        <w:rPr>
          <w:rFonts w:ascii="Times New Roman" w:eastAsia="微軟正黑體" w:hAnsi="Times New Roman" w:cs="Times New Roman"/>
          <w:szCs w:val="24"/>
          <w:lang w:eastAsia="zh-CN"/>
        </w:rPr>
        <w:t>再加上</w:t>
      </w:r>
      <w:r w:rsidR="00DD278C" w:rsidRPr="007A3E9A">
        <w:rPr>
          <w:rFonts w:ascii="Times New Roman" w:eastAsia="微軟正黑體" w:hAnsi="Times New Roman" w:cs="Times New Roman"/>
          <w:szCs w:val="24"/>
          <w:lang w:eastAsia="zh-CN"/>
        </w:rPr>
        <w:t>其</w:t>
      </w:r>
      <w:r w:rsidR="00774E5E" w:rsidRPr="007A3E9A">
        <w:rPr>
          <w:rFonts w:ascii="Times New Roman" w:eastAsia="微軟正黑體" w:hAnsi="Times New Roman" w:cs="Times New Roman"/>
          <w:szCs w:val="24"/>
          <w:lang w:eastAsia="zh-CN"/>
        </w:rPr>
        <w:t>在</w:t>
      </w:r>
      <w:r w:rsidR="00774E5E" w:rsidRPr="007A3E9A">
        <w:rPr>
          <w:rFonts w:ascii="Times New Roman" w:eastAsia="微軟正黑體" w:hAnsi="Times New Roman" w:cs="Times New Roman"/>
          <w:szCs w:val="24"/>
          <w:lang w:eastAsia="zh-CN"/>
        </w:rPr>
        <w:t>GDP</w:t>
      </w:r>
      <w:r w:rsidR="00774E5E" w:rsidRPr="007A3E9A">
        <w:rPr>
          <w:rFonts w:ascii="Times New Roman" w:eastAsia="微軟正黑體" w:hAnsi="Times New Roman" w:cs="Times New Roman"/>
          <w:szCs w:val="24"/>
          <w:lang w:eastAsia="zh-CN"/>
        </w:rPr>
        <w:t>的占比殊</w:t>
      </w:r>
      <w:r w:rsidR="00B15411" w:rsidRPr="007A3E9A">
        <w:rPr>
          <w:rFonts w:ascii="Times New Roman" w:eastAsia="微軟正黑體" w:hAnsi="Times New Roman" w:cs="Times New Roman"/>
          <w:szCs w:val="24"/>
          <w:lang w:eastAsia="zh-CN"/>
        </w:rPr>
        <w:t>低，因此未能入選為景氣循環指標的</w:t>
      </w:r>
      <w:r w:rsidR="00DD278C" w:rsidRPr="007A3E9A">
        <w:rPr>
          <w:rFonts w:ascii="Times New Roman" w:eastAsia="微軟正黑體" w:hAnsi="Times New Roman" w:cs="Times New Roman"/>
          <w:szCs w:val="24"/>
          <w:lang w:eastAsia="zh-CN"/>
        </w:rPr>
        <w:t>一環</w:t>
      </w:r>
      <w:r w:rsidR="00DD278C" w:rsidRPr="007A3E9A">
        <w:rPr>
          <w:rFonts w:ascii="Times New Roman" w:eastAsia="微軟正黑體" w:hAnsi="Times New Roman" w:cs="Times New Roman"/>
          <w:szCs w:val="24"/>
          <w:lang w:eastAsia="zh-CN"/>
        </w:rPr>
        <w:t>)</w:t>
      </w:r>
      <w:r w:rsidR="00DD278C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3C5A54" w:rsidRPr="007A3E9A">
        <w:rPr>
          <w:rFonts w:ascii="Times New Roman" w:eastAsia="微軟正黑體" w:hAnsi="Times New Roman" w:cs="Times New Roman"/>
          <w:szCs w:val="24"/>
          <w:lang w:eastAsia="zh-CN"/>
        </w:rPr>
        <w:t>但</w:t>
      </w:r>
      <w:r w:rsidR="003E6C2D" w:rsidRPr="007A3E9A">
        <w:rPr>
          <w:rFonts w:ascii="Times New Roman" w:eastAsia="微軟正黑體" w:hAnsi="Times New Roman" w:cs="Times New Roman"/>
          <w:szCs w:val="24"/>
          <w:lang w:eastAsia="zh-CN"/>
        </w:rPr>
        <w:t>卻因涉及觀光旅遊的</w:t>
      </w:r>
      <w:r w:rsidR="00845139" w:rsidRPr="007A3E9A">
        <w:rPr>
          <w:rFonts w:ascii="Times New Roman" w:eastAsia="微軟正黑體" w:hAnsi="Times New Roman" w:cs="Times New Roman"/>
          <w:szCs w:val="24"/>
          <w:lang w:eastAsia="zh-CN"/>
        </w:rPr>
        <w:t>必須性支出，</w:t>
      </w:r>
      <w:r w:rsidR="00826761" w:rsidRPr="007A3E9A">
        <w:rPr>
          <w:rFonts w:ascii="Times New Roman" w:eastAsia="微軟正黑體" w:hAnsi="Times New Roman" w:cs="Times New Roman"/>
          <w:szCs w:val="24"/>
          <w:lang w:eastAsia="zh-CN"/>
        </w:rPr>
        <w:t>易受觀光</w:t>
      </w:r>
      <w:r w:rsidR="00F812FF" w:rsidRPr="007A3E9A">
        <w:rPr>
          <w:rFonts w:ascii="Times New Roman" w:eastAsia="微軟正黑體" w:hAnsi="Times New Roman" w:cs="Times New Roman"/>
          <w:szCs w:val="24"/>
          <w:lang w:eastAsia="zh-CN"/>
        </w:rPr>
        <w:t>客異常變動所影響，加</w:t>
      </w:r>
      <w:r w:rsidR="00B06C1A" w:rsidRPr="007A3E9A">
        <w:rPr>
          <w:rFonts w:ascii="Times New Roman" w:eastAsia="微軟正黑體" w:hAnsi="Times New Roman" w:cs="Times New Roman"/>
          <w:szCs w:val="24"/>
          <w:lang w:eastAsia="zh-CN"/>
        </w:rPr>
        <w:t>上特殊的年金改革效應，可能也</w:t>
      </w:r>
      <w:r w:rsidR="00703255" w:rsidRPr="007A3E9A">
        <w:rPr>
          <w:rFonts w:ascii="Times New Roman" w:eastAsia="微軟正黑體" w:hAnsi="Times New Roman" w:cs="Times New Roman"/>
          <w:szCs w:val="24"/>
          <w:lang w:eastAsia="zh-CN"/>
        </w:rPr>
        <w:t>受到退休族群消費行為改變</w:t>
      </w:r>
      <w:r w:rsidR="003112CE" w:rsidRPr="007A3E9A">
        <w:rPr>
          <w:rFonts w:ascii="Times New Roman" w:eastAsia="微軟正黑體" w:hAnsi="Times New Roman" w:cs="Times New Roman"/>
          <w:szCs w:val="24"/>
          <w:lang w:eastAsia="zh-CN"/>
        </w:rPr>
        <w:t>的衝擊</w:t>
      </w:r>
      <w:r w:rsidR="00C6083A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CC50FE" w:rsidRPr="007A3E9A">
        <w:rPr>
          <w:rFonts w:ascii="Times New Roman" w:eastAsia="微軟正黑體" w:hAnsi="Times New Roman" w:cs="Times New Roman"/>
          <w:szCs w:val="24"/>
          <w:lang w:eastAsia="zh-CN"/>
        </w:rPr>
        <w:t>因此也是景氣循環型態</w:t>
      </w:r>
      <w:r w:rsidR="00585DF4" w:rsidRPr="007A3E9A">
        <w:rPr>
          <w:rFonts w:ascii="Times New Roman" w:eastAsia="微軟正黑體" w:hAnsi="Times New Roman" w:cs="Times New Roman"/>
          <w:szCs w:val="24"/>
          <w:lang w:eastAsia="zh-CN"/>
        </w:rPr>
        <w:t>較較不穩定</w:t>
      </w:r>
      <w:r w:rsidR="00403A8B" w:rsidRPr="007A3E9A">
        <w:rPr>
          <w:rFonts w:ascii="Times New Roman" w:eastAsia="微軟正黑體" w:hAnsi="Times New Roman" w:cs="Times New Roman"/>
          <w:szCs w:val="24"/>
          <w:lang w:eastAsia="zh-CN"/>
        </w:rPr>
        <w:t>且特殊</w:t>
      </w:r>
      <w:r w:rsidR="004B6314" w:rsidRPr="007A3E9A">
        <w:rPr>
          <w:rFonts w:ascii="Times New Roman" w:eastAsia="微軟正黑體" w:hAnsi="Times New Roman" w:cs="Times New Roman"/>
          <w:szCs w:val="24"/>
          <w:lang w:eastAsia="zh-CN"/>
        </w:rPr>
        <w:t>的</w:t>
      </w:r>
      <w:r w:rsidR="00C52E35" w:rsidRPr="007A3E9A">
        <w:rPr>
          <w:rFonts w:ascii="Times New Roman" w:eastAsia="微軟正黑體" w:hAnsi="Times New Roman" w:cs="Times New Roman"/>
          <w:szCs w:val="24"/>
          <w:lang w:eastAsia="zh-CN"/>
        </w:rPr>
        <w:t>。但</w:t>
      </w:r>
      <w:r w:rsidR="00816579" w:rsidRPr="007A3E9A">
        <w:rPr>
          <w:rFonts w:ascii="Times New Roman" w:eastAsia="微軟正黑體" w:hAnsi="Times New Roman" w:cs="Times New Roman"/>
          <w:szCs w:val="24"/>
          <w:lang w:eastAsia="zh-CN"/>
        </w:rPr>
        <w:t>它與日常生活所</w:t>
      </w:r>
      <w:r w:rsidR="00A65D17" w:rsidRPr="007A3E9A">
        <w:rPr>
          <w:rFonts w:ascii="Times New Roman" w:eastAsia="微軟正黑體" w:hAnsi="Times New Roman" w:cs="Times New Roman"/>
          <w:szCs w:val="24"/>
          <w:lang w:eastAsia="zh-CN"/>
        </w:rPr>
        <w:t>見所聞息息相關，</w:t>
      </w:r>
      <w:r w:rsidR="00C52E35" w:rsidRPr="007A3E9A">
        <w:rPr>
          <w:rFonts w:ascii="Times New Roman" w:eastAsia="微軟正黑體" w:hAnsi="Times New Roman" w:cs="Times New Roman"/>
          <w:szCs w:val="24"/>
          <w:lang w:eastAsia="zh-CN"/>
        </w:rPr>
        <w:t>卻</w:t>
      </w:r>
      <w:r w:rsidR="00A65D17" w:rsidRPr="007A3E9A">
        <w:rPr>
          <w:rFonts w:ascii="Times New Roman" w:eastAsia="微軟正黑體" w:hAnsi="Times New Roman" w:cs="Times New Roman"/>
          <w:szCs w:val="24"/>
          <w:lang w:eastAsia="zh-CN"/>
        </w:rPr>
        <w:t>不啻為</w:t>
      </w:r>
      <w:r w:rsidR="00341BDA" w:rsidRPr="007A3E9A">
        <w:rPr>
          <w:rFonts w:ascii="Times New Roman" w:eastAsia="微軟正黑體" w:hAnsi="Times New Roman" w:cs="Times New Roman"/>
          <w:szCs w:val="24"/>
          <w:lang w:eastAsia="zh-CN"/>
        </w:rPr>
        <w:t>社會生活櫥窗</w:t>
      </w:r>
      <w:r w:rsidR="00C52E35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C6083A" w:rsidRPr="007A3E9A">
        <w:rPr>
          <w:rFonts w:ascii="Times New Roman" w:eastAsia="微軟正黑體" w:hAnsi="Times New Roman" w:cs="Times New Roman"/>
          <w:szCs w:val="24"/>
          <w:lang w:eastAsia="zh-CN"/>
        </w:rPr>
        <w:t>本次</w:t>
      </w:r>
      <w:r w:rsidR="0028054E" w:rsidRPr="007A3E9A">
        <w:rPr>
          <w:rFonts w:ascii="Times New Roman" w:eastAsia="微軟正黑體" w:hAnsi="Times New Roman" w:cs="Times New Roman"/>
          <w:szCs w:val="24"/>
          <w:lang w:eastAsia="zh-CN"/>
        </w:rPr>
        <w:t>景氣循環報告特別加以</w:t>
      </w:r>
      <w:r w:rsidR="007903AB" w:rsidRPr="007A3E9A">
        <w:rPr>
          <w:rFonts w:ascii="Times New Roman" w:eastAsia="微軟正黑體" w:hAnsi="Times New Roman" w:cs="Times New Roman"/>
          <w:szCs w:val="24"/>
          <w:lang w:eastAsia="zh-CN"/>
        </w:rPr>
        <w:t>分析。</w:t>
      </w:r>
    </w:p>
    <w:p w14:paraId="1E784936" w14:textId="6401B6DB" w:rsidR="00561563" w:rsidRDefault="00E860D2" w:rsidP="00E860D2">
      <w:pPr>
        <w:pStyle w:val="a3"/>
        <w:ind w:leftChars="-118" w:left="-283"/>
        <w:jc w:val="center"/>
        <w:rPr>
          <w:rFonts w:eastAsia="DengXian"/>
          <w:szCs w:val="24"/>
          <w:lang w:eastAsia="zh-CN"/>
        </w:rPr>
      </w:pPr>
      <w:r>
        <w:rPr>
          <w:rFonts w:eastAsia="DengXian"/>
          <w:noProof/>
          <w:szCs w:val="24"/>
          <w:lang w:eastAsia="zh-CN"/>
        </w:rPr>
        <w:lastRenderedPageBreak/>
        <w:drawing>
          <wp:inline distT="0" distB="0" distL="0" distR="0" wp14:anchorId="5DE4A925" wp14:editId="6F4DF970">
            <wp:extent cx="5600590" cy="2106207"/>
            <wp:effectExtent l="0" t="0" r="635" b="889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00" cy="212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CAD66" w14:textId="15324AEA" w:rsidR="00163668" w:rsidRPr="007A3E9A" w:rsidRDefault="003941F4" w:rsidP="007A3E9A">
      <w:pPr>
        <w:pStyle w:val="a3"/>
        <w:spacing w:line="500" w:lineRule="exact"/>
        <w:ind w:leftChars="0" w:left="357"/>
        <w:rPr>
          <w:rFonts w:ascii="Times New Roman" w:eastAsia="微軟正黑體" w:hAnsi="Times New Roman" w:cs="Times New Roman"/>
          <w:szCs w:val="24"/>
          <w:lang w:eastAsia="zh-CN"/>
        </w:rPr>
      </w:pPr>
      <w:r w:rsidRPr="007A3E9A">
        <w:rPr>
          <w:rFonts w:ascii="Times New Roman" w:eastAsia="微軟正黑體" w:hAnsi="Times New Roman" w:cs="Times New Roman"/>
          <w:szCs w:val="24"/>
          <w:lang w:eastAsia="zh-CN"/>
        </w:rPr>
        <w:t>由上圖</w:t>
      </w:r>
      <w:r w:rsidR="008E614A" w:rsidRPr="007A3E9A">
        <w:rPr>
          <w:rFonts w:ascii="Times New Roman" w:eastAsia="微軟正黑體" w:hAnsi="Times New Roman" w:cs="Times New Roman"/>
          <w:szCs w:val="24"/>
          <w:lang w:eastAsia="zh-CN"/>
        </w:rPr>
        <w:t>「住宿與餐飲業</w:t>
      </w:r>
      <w:r w:rsidR="00E96821" w:rsidRPr="007A3E9A">
        <w:rPr>
          <w:rFonts w:ascii="Times New Roman" w:eastAsia="微軟正黑體" w:hAnsi="Times New Roman" w:cs="Times New Roman"/>
          <w:szCs w:val="24"/>
          <w:lang w:eastAsia="zh-CN"/>
        </w:rPr>
        <w:t>實質</w:t>
      </w:r>
      <w:r w:rsidR="00E96821" w:rsidRPr="007A3E9A">
        <w:rPr>
          <w:rFonts w:ascii="Times New Roman" w:eastAsia="微軟正黑體" w:hAnsi="Times New Roman" w:cs="Times New Roman"/>
          <w:szCs w:val="24"/>
          <w:lang w:eastAsia="zh-CN"/>
        </w:rPr>
        <w:t>GDP</w:t>
      </w:r>
      <w:r w:rsidR="008E614A" w:rsidRPr="007A3E9A">
        <w:rPr>
          <w:rFonts w:ascii="Times New Roman" w:eastAsia="微軟正黑體" w:hAnsi="Times New Roman" w:cs="Times New Roman"/>
          <w:szCs w:val="24"/>
          <w:lang w:eastAsia="zh-CN"/>
        </w:rPr>
        <w:t>」</w:t>
      </w:r>
      <w:r w:rsidR="00E96821" w:rsidRPr="007A3E9A">
        <w:rPr>
          <w:rFonts w:ascii="Times New Roman" w:eastAsia="微軟正黑體" w:hAnsi="Times New Roman" w:cs="Times New Roman"/>
          <w:szCs w:val="24"/>
          <w:lang w:eastAsia="zh-CN"/>
        </w:rPr>
        <w:t>景氣循環趨勢圖</w:t>
      </w:r>
      <w:r w:rsidR="00B604B9" w:rsidRPr="007A3E9A">
        <w:rPr>
          <w:rFonts w:ascii="Times New Roman" w:eastAsia="微軟正黑體" w:hAnsi="Times New Roman" w:cs="Times New Roman"/>
          <w:szCs w:val="24"/>
          <w:lang w:eastAsia="zh-CN"/>
        </w:rPr>
        <w:t>清晰可見，自</w:t>
      </w:r>
      <w:r w:rsidR="006364FE" w:rsidRPr="007A3E9A">
        <w:rPr>
          <w:rFonts w:ascii="Times New Roman" w:eastAsia="微軟正黑體" w:hAnsi="Times New Roman" w:cs="Times New Roman"/>
          <w:szCs w:val="24"/>
          <w:lang w:eastAsia="zh-CN"/>
        </w:rPr>
        <w:t>2017</w:t>
      </w:r>
      <w:r w:rsidR="006364FE" w:rsidRPr="007A3E9A">
        <w:rPr>
          <w:rFonts w:ascii="Times New Roman" w:eastAsia="微軟正黑體" w:hAnsi="Times New Roman" w:cs="Times New Roman"/>
          <w:szCs w:val="24"/>
          <w:lang w:eastAsia="zh-CN"/>
        </w:rPr>
        <w:t>年</w:t>
      </w:r>
      <w:r w:rsidR="006364FE" w:rsidRPr="007A3E9A">
        <w:rPr>
          <w:rFonts w:ascii="Times New Roman" w:eastAsia="微軟正黑體" w:hAnsi="Times New Roman" w:cs="Times New Roman"/>
          <w:szCs w:val="24"/>
          <w:lang w:eastAsia="zh-CN"/>
        </w:rPr>
        <w:t>7</w:t>
      </w:r>
      <w:r w:rsidR="006364FE" w:rsidRPr="007A3E9A">
        <w:rPr>
          <w:rFonts w:ascii="Times New Roman" w:eastAsia="微軟正黑體" w:hAnsi="Times New Roman" w:cs="Times New Roman"/>
          <w:szCs w:val="24"/>
          <w:lang w:eastAsia="zh-CN"/>
        </w:rPr>
        <w:t>月出現底谷</w:t>
      </w:r>
      <w:r w:rsidR="00BB2E0D" w:rsidRPr="007A3E9A">
        <w:rPr>
          <w:rFonts w:ascii="Times New Roman" w:eastAsia="微軟正黑體" w:hAnsi="Times New Roman" w:cs="Times New Roman"/>
          <w:szCs w:val="24"/>
          <w:lang w:eastAsia="zh-CN"/>
        </w:rPr>
        <w:t>（循環指數</w:t>
      </w:r>
      <w:r w:rsidR="00BB2E0D" w:rsidRPr="007A3E9A">
        <w:rPr>
          <w:rFonts w:ascii="Times New Roman" w:eastAsia="微軟正黑體" w:hAnsi="Times New Roman" w:cs="Times New Roman"/>
          <w:szCs w:val="24"/>
          <w:lang w:eastAsia="zh-CN"/>
        </w:rPr>
        <w:t>98.4171</w:t>
      </w:r>
      <w:r w:rsidR="00BB2E0D" w:rsidRPr="007A3E9A">
        <w:rPr>
          <w:rFonts w:ascii="Times New Roman" w:eastAsia="微軟正黑體" w:hAnsi="Times New Roman" w:cs="Times New Roman"/>
          <w:szCs w:val="24"/>
          <w:lang w:eastAsia="zh-CN"/>
        </w:rPr>
        <w:t>）</w:t>
      </w:r>
      <w:r w:rsidR="00496FCD" w:rsidRPr="007A3E9A">
        <w:rPr>
          <w:rFonts w:ascii="Times New Roman" w:eastAsia="微軟正黑體" w:hAnsi="Times New Roman" w:cs="Times New Roman"/>
          <w:szCs w:val="24"/>
          <w:lang w:eastAsia="zh-CN"/>
        </w:rPr>
        <w:t>後復</w:t>
      </w:r>
      <w:r w:rsidR="007A3E9A">
        <w:rPr>
          <w:rFonts w:ascii="Times New Roman" w:eastAsia="微軟正黑體" w:hAnsi="Times New Roman" w:cs="Times New Roman" w:hint="eastAsia"/>
          <w:szCs w:val="24"/>
          <w:lang w:eastAsia="zh-CN"/>
        </w:rPr>
        <w:t>甦</w:t>
      </w:r>
      <w:r w:rsidR="00496FCD" w:rsidRPr="007A3E9A">
        <w:rPr>
          <w:rFonts w:ascii="Times New Roman" w:eastAsia="微軟正黑體" w:hAnsi="Times New Roman" w:cs="Times New Roman"/>
          <w:szCs w:val="24"/>
          <w:lang w:eastAsia="zh-CN"/>
        </w:rPr>
        <w:t>迄</w:t>
      </w:r>
      <w:r w:rsidR="00331E81" w:rsidRPr="007A3E9A">
        <w:rPr>
          <w:rFonts w:ascii="Times New Roman" w:eastAsia="微軟正黑體" w:hAnsi="Times New Roman" w:cs="Times New Roman"/>
          <w:szCs w:val="24"/>
          <w:lang w:eastAsia="zh-CN"/>
        </w:rPr>
        <w:t>2018</w:t>
      </w:r>
      <w:r w:rsidR="00331E81" w:rsidRPr="007A3E9A">
        <w:rPr>
          <w:rFonts w:ascii="Times New Roman" w:eastAsia="微軟正黑體" w:hAnsi="Times New Roman" w:cs="Times New Roman"/>
          <w:szCs w:val="24"/>
          <w:lang w:eastAsia="zh-CN"/>
        </w:rPr>
        <w:t>年</w:t>
      </w:r>
      <w:r w:rsidR="00331E81" w:rsidRPr="007A3E9A">
        <w:rPr>
          <w:rFonts w:ascii="Times New Roman" w:eastAsia="微軟正黑體" w:hAnsi="Times New Roman" w:cs="Times New Roman"/>
          <w:szCs w:val="24"/>
          <w:lang w:eastAsia="zh-CN"/>
        </w:rPr>
        <w:t>2</w:t>
      </w:r>
      <w:r w:rsidR="00331E81" w:rsidRPr="007A3E9A">
        <w:rPr>
          <w:rFonts w:ascii="Times New Roman" w:eastAsia="微軟正黑體" w:hAnsi="Times New Roman" w:cs="Times New Roman"/>
          <w:szCs w:val="24"/>
          <w:lang w:eastAsia="zh-CN"/>
        </w:rPr>
        <w:t>月出現高峰（循環指數</w:t>
      </w:r>
      <w:r w:rsidR="004115B7" w:rsidRPr="007A3E9A">
        <w:rPr>
          <w:rFonts w:ascii="Times New Roman" w:eastAsia="微軟正黑體" w:hAnsi="Times New Roman" w:cs="Times New Roman"/>
          <w:szCs w:val="24"/>
          <w:lang w:eastAsia="zh-CN"/>
        </w:rPr>
        <w:t>99.4713</w:t>
      </w:r>
      <w:r w:rsidR="004115B7" w:rsidRPr="007A3E9A">
        <w:rPr>
          <w:rFonts w:ascii="Times New Roman" w:eastAsia="微軟正黑體" w:hAnsi="Times New Roman" w:cs="Times New Roman"/>
          <w:szCs w:val="24"/>
          <w:lang w:eastAsia="zh-CN"/>
        </w:rPr>
        <w:t>）只有</w:t>
      </w:r>
      <w:r w:rsidR="009F48FA" w:rsidRPr="007A3E9A">
        <w:rPr>
          <w:rFonts w:ascii="Times New Roman" w:eastAsia="微軟正黑體" w:hAnsi="Times New Roman" w:cs="Times New Roman"/>
          <w:szCs w:val="24"/>
          <w:lang w:eastAsia="zh-CN"/>
        </w:rPr>
        <w:t>7</w:t>
      </w:r>
      <w:r w:rsidR="009F48FA" w:rsidRPr="007A3E9A">
        <w:rPr>
          <w:rFonts w:ascii="Times New Roman" w:eastAsia="微軟正黑體" w:hAnsi="Times New Roman" w:cs="Times New Roman"/>
          <w:szCs w:val="24"/>
          <w:lang w:eastAsia="zh-CN"/>
        </w:rPr>
        <w:t>個月，接著</w:t>
      </w:r>
      <w:r w:rsidR="00A71BB6" w:rsidRPr="007A3E9A">
        <w:rPr>
          <w:rFonts w:ascii="Times New Roman" w:eastAsia="微軟正黑體" w:hAnsi="Times New Roman" w:cs="Times New Roman"/>
          <w:szCs w:val="24"/>
          <w:lang w:eastAsia="zh-CN"/>
        </w:rPr>
        <w:t>到</w:t>
      </w:r>
      <w:r w:rsidR="007A3E9A">
        <w:rPr>
          <w:rFonts w:ascii="Times New Roman" w:eastAsia="微軟正黑體" w:hAnsi="Times New Roman" w:cs="Times New Roman" w:hint="eastAsia"/>
          <w:szCs w:val="24"/>
        </w:rPr>
        <w:t>3</w:t>
      </w:r>
      <w:r w:rsidR="007A3E9A">
        <w:rPr>
          <w:rFonts w:ascii="Times New Roman" w:eastAsia="微軟正黑體" w:hAnsi="Times New Roman" w:cs="Times New Roman" w:hint="eastAsia"/>
          <w:szCs w:val="24"/>
        </w:rPr>
        <w:t>、</w:t>
      </w:r>
      <w:r w:rsidR="007A3E9A">
        <w:rPr>
          <w:rFonts w:ascii="Times New Roman" w:eastAsia="微軟正黑體" w:hAnsi="Times New Roman" w:cs="Times New Roman"/>
          <w:szCs w:val="24"/>
        </w:rPr>
        <w:t>4</w:t>
      </w:r>
      <w:r w:rsidR="00D676BB" w:rsidRPr="007A3E9A">
        <w:rPr>
          <w:rFonts w:ascii="Times New Roman" w:eastAsia="微軟正黑體" w:hAnsi="Times New Roman" w:cs="Times New Roman"/>
          <w:szCs w:val="24"/>
          <w:lang w:eastAsia="zh-CN"/>
        </w:rPr>
        <w:t>月向下</w:t>
      </w:r>
      <w:r w:rsidR="00DC5D30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7A3E9A">
        <w:rPr>
          <w:rFonts w:ascii="Times New Roman" w:eastAsia="微軟正黑體" w:hAnsi="Times New Roman" w:cs="Times New Roman" w:hint="eastAsia"/>
          <w:szCs w:val="24"/>
        </w:rPr>
        <w:t>5</w:t>
      </w:r>
      <w:r w:rsidR="007A3E9A">
        <w:rPr>
          <w:rFonts w:ascii="Times New Roman" w:eastAsia="微軟正黑體" w:hAnsi="Times New Roman" w:cs="Times New Roman" w:hint="eastAsia"/>
          <w:szCs w:val="24"/>
        </w:rPr>
        <w:t>、</w:t>
      </w:r>
      <w:r w:rsidR="007A3E9A">
        <w:rPr>
          <w:rFonts w:ascii="Times New Roman" w:eastAsia="微軟正黑體" w:hAnsi="Times New Roman" w:cs="Times New Roman"/>
          <w:szCs w:val="24"/>
        </w:rPr>
        <w:t>6</w:t>
      </w:r>
      <w:r w:rsidR="00DC5D30" w:rsidRPr="007A3E9A">
        <w:rPr>
          <w:rFonts w:ascii="Times New Roman" w:eastAsia="微軟正黑體" w:hAnsi="Times New Roman" w:cs="Times New Roman"/>
          <w:szCs w:val="24"/>
          <w:lang w:eastAsia="zh-CN"/>
        </w:rPr>
        <w:t>月向上</w:t>
      </w:r>
      <w:r w:rsidR="00E0472C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7A3E9A">
        <w:rPr>
          <w:rFonts w:ascii="Times New Roman" w:eastAsia="微軟正黑體" w:hAnsi="Times New Roman" w:cs="Times New Roman" w:hint="eastAsia"/>
          <w:szCs w:val="24"/>
        </w:rPr>
        <w:t>6</w:t>
      </w:r>
      <w:r w:rsidR="00E0472C" w:rsidRPr="007A3E9A">
        <w:rPr>
          <w:rFonts w:ascii="Times New Roman" w:eastAsia="微軟正黑體" w:hAnsi="Times New Roman" w:cs="Times New Roman"/>
          <w:szCs w:val="24"/>
          <w:lang w:eastAsia="zh-CN"/>
        </w:rPr>
        <w:t>月</w:t>
      </w:r>
      <w:r w:rsidR="00F02D80" w:rsidRPr="007A3E9A">
        <w:rPr>
          <w:rFonts w:ascii="Times New Roman" w:eastAsia="微軟正黑體" w:hAnsi="Times New Roman" w:cs="Times New Roman"/>
          <w:szCs w:val="24"/>
          <w:lang w:eastAsia="zh-CN"/>
        </w:rPr>
        <w:t>循環指數</w:t>
      </w:r>
      <w:r w:rsidR="00F02D80" w:rsidRPr="007A3E9A">
        <w:rPr>
          <w:rFonts w:ascii="Times New Roman" w:eastAsia="微軟正黑體" w:hAnsi="Times New Roman" w:cs="Times New Roman"/>
          <w:szCs w:val="24"/>
          <w:lang w:eastAsia="zh-CN"/>
        </w:rPr>
        <w:t>99.5057</w:t>
      </w:r>
      <w:r w:rsidR="00F02D80" w:rsidRPr="007A3E9A">
        <w:rPr>
          <w:rFonts w:ascii="Times New Roman" w:eastAsia="微軟正黑體" w:hAnsi="Times New Roman" w:cs="Times New Roman"/>
          <w:szCs w:val="24"/>
          <w:lang w:eastAsia="zh-CN"/>
        </w:rPr>
        <w:t>比二</w:t>
      </w:r>
      <w:r w:rsidR="001D2BAE" w:rsidRPr="007A3E9A">
        <w:rPr>
          <w:rFonts w:ascii="Times New Roman" w:eastAsia="微軟正黑體" w:hAnsi="Times New Roman" w:cs="Times New Roman"/>
          <w:szCs w:val="24"/>
          <w:lang w:eastAsia="zh-CN"/>
        </w:rPr>
        <w:t>月高，呈現</w:t>
      </w:r>
      <w:r w:rsidR="00565054" w:rsidRPr="007A3E9A">
        <w:rPr>
          <w:rFonts w:ascii="Times New Roman" w:eastAsia="微軟正黑體" w:hAnsi="Times New Roman" w:cs="Times New Roman"/>
          <w:szCs w:val="24"/>
          <w:lang w:eastAsia="zh-CN"/>
        </w:rPr>
        <w:t>復</w:t>
      </w:r>
      <w:r w:rsidR="007A3E9A">
        <w:rPr>
          <w:rFonts w:ascii="Times New Roman" w:eastAsia="微軟正黑體" w:hAnsi="Times New Roman" w:cs="Times New Roman" w:hint="eastAsia"/>
          <w:szCs w:val="24"/>
        </w:rPr>
        <w:t>甦</w:t>
      </w:r>
      <w:r w:rsidR="00565054" w:rsidRPr="007A3E9A">
        <w:rPr>
          <w:rFonts w:ascii="Times New Roman" w:eastAsia="微軟正黑體" w:hAnsi="Times New Roman" w:cs="Times New Roman"/>
          <w:szCs w:val="24"/>
          <w:lang w:eastAsia="zh-CN"/>
        </w:rPr>
        <w:t>後繼無力的</w:t>
      </w:r>
      <w:r w:rsidR="00882852" w:rsidRPr="007A3E9A">
        <w:rPr>
          <w:rFonts w:ascii="Times New Roman" w:eastAsia="微軟正黑體" w:hAnsi="Times New Roman" w:cs="Times New Roman"/>
          <w:szCs w:val="24"/>
          <w:lang w:eastAsia="zh-CN"/>
        </w:rPr>
        <w:t>震盪現象，</w:t>
      </w:r>
      <w:r w:rsidR="00F7111B" w:rsidRPr="007A3E9A">
        <w:rPr>
          <w:rFonts w:ascii="Times New Roman" w:eastAsia="微軟正黑體" w:hAnsi="Times New Roman" w:cs="Times New Roman"/>
          <w:szCs w:val="24"/>
          <w:lang w:eastAsia="zh-CN"/>
        </w:rPr>
        <w:t>而且遠自</w:t>
      </w:r>
      <w:r w:rsidR="00F7111B" w:rsidRPr="007A3E9A">
        <w:rPr>
          <w:rFonts w:ascii="Times New Roman" w:eastAsia="微軟正黑體" w:hAnsi="Times New Roman" w:cs="Times New Roman"/>
          <w:szCs w:val="24"/>
          <w:lang w:eastAsia="zh-CN"/>
        </w:rPr>
        <w:t>2016</w:t>
      </w:r>
      <w:r w:rsidR="00096104" w:rsidRPr="007A3E9A">
        <w:rPr>
          <w:rFonts w:ascii="Times New Roman" w:eastAsia="微軟正黑體" w:hAnsi="Times New Roman" w:cs="Times New Roman"/>
          <w:szCs w:val="24"/>
          <w:lang w:eastAsia="zh-CN"/>
        </w:rPr>
        <w:t>年</w:t>
      </w:r>
      <w:r w:rsidR="00096104" w:rsidRPr="007A3E9A">
        <w:rPr>
          <w:rFonts w:ascii="Times New Roman" w:eastAsia="微軟正黑體" w:hAnsi="Times New Roman" w:cs="Times New Roman"/>
          <w:szCs w:val="24"/>
          <w:lang w:eastAsia="zh-CN"/>
        </w:rPr>
        <w:t>4</w:t>
      </w:r>
      <w:r w:rsidR="00096104" w:rsidRPr="007A3E9A">
        <w:rPr>
          <w:rFonts w:ascii="Times New Roman" w:eastAsia="微軟正黑體" w:hAnsi="Times New Roman" w:cs="Times New Roman"/>
          <w:szCs w:val="24"/>
          <w:lang w:eastAsia="zh-CN"/>
        </w:rPr>
        <w:t>月出現景氣循環高峰（</w:t>
      </w:r>
      <w:r w:rsidR="00E30E4C" w:rsidRPr="007A3E9A">
        <w:rPr>
          <w:rFonts w:ascii="Times New Roman" w:eastAsia="微軟正黑體" w:hAnsi="Times New Roman" w:cs="Times New Roman"/>
          <w:szCs w:val="24"/>
          <w:lang w:eastAsia="zh-CN"/>
        </w:rPr>
        <w:t>循環指數</w:t>
      </w:r>
      <w:r w:rsidR="00E30E4C" w:rsidRPr="007A3E9A">
        <w:rPr>
          <w:rFonts w:ascii="Times New Roman" w:eastAsia="微軟正黑體" w:hAnsi="Times New Roman" w:cs="Times New Roman"/>
          <w:szCs w:val="24"/>
          <w:lang w:eastAsia="zh-CN"/>
        </w:rPr>
        <w:t>100.0158</w:t>
      </w:r>
      <w:r w:rsidR="00E30E4C" w:rsidRPr="007A3E9A">
        <w:rPr>
          <w:rFonts w:ascii="Times New Roman" w:eastAsia="微軟正黑體" w:hAnsi="Times New Roman" w:cs="Times New Roman"/>
          <w:szCs w:val="24"/>
          <w:lang w:eastAsia="zh-CN"/>
        </w:rPr>
        <w:t>）後，</w:t>
      </w:r>
      <w:r w:rsidR="007E364D" w:rsidRPr="007A3E9A">
        <w:rPr>
          <w:rFonts w:ascii="Times New Roman" w:eastAsia="微軟正黑體" w:hAnsi="Times New Roman" w:cs="Times New Roman"/>
          <w:szCs w:val="24"/>
          <w:lang w:eastAsia="zh-CN"/>
        </w:rPr>
        <w:t>循環指數一直未能超過長期趨勢</w:t>
      </w:r>
      <w:r w:rsidR="002258B5" w:rsidRPr="007A3E9A">
        <w:rPr>
          <w:rFonts w:ascii="Times New Roman" w:eastAsia="微軟正黑體" w:hAnsi="Times New Roman" w:cs="Times New Roman"/>
          <w:szCs w:val="24"/>
          <w:lang w:eastAsia="zh-CN"/>
        </w:rPr>
        <w:t>的</w:t>
      </w:r>
      <w:r w:rsidR="002258B5" w:rsidRPr="007A3E9A">
        <w:rPr>
          <w:rFonts w:ascii="Times New Roman" w:eastAsia="微軟正黑體" w:hAnsi="Times New Roman" w:cs="Times New Roman"/>
          <w:szCs w:val="24"/>
          <w:lang w:eastAsia="zh-CN"/>
        </w:rPr>
        <w:t>100</w:t>
      </w:r>
      <w:r w:rsidR="002258B5" w:rsidRPr="007A3E9A">
        <w:rPr>
          <w:rFonts w:ascii="Times New Roman" w:eastAsia="微軟正黑體" w:hAnsi="Times New Roman" w:cs="Times New Roman"/>
          <w:szCs w:val="24"/>
          <w:lang w:eastAsia="zh-CN"/>
        </w:rPr>
        <w:t>，顯示景氣變動</w:t>
      </w:r>
      <w:r w:rsidR="00E84F93" w:rsidRPr="007A3E9A">
        <w:rPr>
          <w:rFonts w:ascii="Times New Roman" w:eastAsia="微軟正黑體" w:hAnsi="Times New Roman" w:cs="Times New Roman"/>
          <w:szCs w:val="24"/>
          <w:lang w:eastAsia="zh-CN"/>
        </w:rPr>
        <w:t>長期在低度均衡困境中盤旋，</w:t>
      </w:r>
      <w:r w:rsidR="00936736" w:rsidRPr="007A3E9A">
        <w:rPr>
          <w:rFonts w:ascii="Times New Roman" w:eastAsia="微軟正黑體" w:hAnsi="Times New Roman" w:cs="Times New Roman"/>
          <w:szCs w:val="24"/>
          <w:lang w:eastAsia="zh-CN"/>
        </w:rPr>
        <w:t>結構性因素</w:t>
      </w:r>
      <w:r w:rsidR="004303A6" w:rsidRPr="007A3E9A">
        <w:rPr>
          <w:rFonts w:ascii="Times New Roman" w:eastAsia="微軟正黑體" w:hAnsi="Times New Roman" w:cs="Times New Roman"/>
          <w:szCs w:val="24"/>
          <w:lang w:eastAsia="zh-CN"/>
        </w:rPr>
        <w:t>困局未能突破。</w:t>
      </w:r>
      <w:r w:rsidR="00EE51D4" w:rsidRPr="007A3E9A">
        <w:rPr>
          <w:rFonts w:ascii="Times New Roman" w:eastAsia="微軟正黑體" w:hAnsi="Times New Roman" w:cs="Times New Roman"/>
          <w:szCs w:val="24"/>
          <w:lang w:eastAsia="zh-CN"/>
        </w:rPr>
        <w:t>事實上，追</w:t>
      </w:r>
      <w:r w:rsidR="006B2CBC" w:rsidRPr="007A3E9A">
        <w:rPr>
          <w:rFonts w:ascii="Times New Roman" w:eastAsia="微軟正黑體" w:hAnsi="Times New Roman" w:cs="Times New Roman"/>
          <w:szCs w:val="24"/>
          <w:lang w:eastAsia="zh-CN"/>
        </w:rPr>
        <w:t>溯更遠以前，循環指數於</w:t>
      </w:r>
      <w:r w:rsidR="00F364F0" w:rsidRPr="007A3E9A">
        <w:rPr>
          <w:rFonts w:ascii="Times New Roman" w:eastAsia="微軟正黑體" w:hAnsi="Times New Roman" w:cs="Times New Roman"/>
          <w:szCs w:val="24"/>
          <w:lang w:eastAsia="zh-CN"/>
        </w:rPr>
        <w:t>2014</w:t>
      </w:r>
      <w:r w:rsidR="00F364F0" w:rsidRPr="007A3E9A">
        <w:rPr>
          <w:rFonts w:ascii="Times New Roman" w:eastAsia="微軟正黑體" w:hAnsi="Times New Roman" w:cs="Times New Roman"/>
          <w:szCs w:val="24"/>
          <w:lang w:eastAsia="zh-CN"/>
        </w:rPr>
        <w:t>年</w:t>
      </w:r>
      <w:r w:rsidR="00F364F0" w:rsidRPr="007A3E9A">
        <w:rPr>
          <w:rFonts w:ascii="Times New Roman" w:eastAsia="微軟正黑體" w:hAnsi="Times New Roman" w:cs="Times New Roman"/>
          <w:szCs w:val="24"/>
          <w:lang w:eastAsia="zh-CN"/>
        </w:rPr>
        <w:t>1</w:t>
      </w:r>
      <w:r w:rsidR="00F364F0" w:rsidRPr="007A3E9A">
        <w:rPr>
          <w:rFonts w:ascii="Times New Roman" w:eastAsia="微軟正黑體" w:hAnsi="Times New Roman" w:cs="Times New Roman"/>
          <w:szCs w:val="24"/>
          <w:lang w:eastAsia="zh-CN"/>
        </w:rPr>
        <w:t>月</w:t>
      </w:r>
      <w:r w:rsidR="00CD0DE9" w:rsidRPr="007A3E9A">
        <w:rPr>
          <w:rFonts w:ascii="Times New Roman" w:eastAsia="微軟正黑體" w:hAnsi="Times New Roman" w:cs="Times New Roman"/>
          <w:szCs w:val="24"/>
          <w:lang w:eastAsia="zh-CN"/>
        </w:rPr>
        <w:t>領先</w:t>
      </w:r>
      <w:r w:rsidR="003A267B" w:rsidRPr="007A3E9A">
        <w:rPr>
          <w:rFonts w:ascii="Times New Roman" w:eastAsia="微軟正黑體" w:hAnsi="Times New Roman" w:cs="Times New Roman"/>
          <w:szCs w:val="24"/>
          <w:lang w:eastAsia="zh-CN"/>
        </w:rPr>
        <w:t>一般商業服務業</w:t>
      </w:r>
      <w:r w:rsidR="00F364F0" w:rsidRPr="007A3E9A">
        <w:rPr>
          <w:rFonts w:ascii="Times New Roman" w:eastAsia="微軟正黑體" w:hAnsi="Times New Roman" w:cs="Times New Roman"/>
          <w:szCs w:val="24"/>
          <w:lang w:eastAsia="zh-CN"/>
        </w:rPr>
        <w:t>出現</w:t>
      </w:r>
      <w:r w:rsidR="003A267B" w:rsidRPr="007A3E9A">
        <w:rPr>
          <w:rFonts w:ascii="Times New Roman" w:eastAsia="微軟正黑體" w:hAnsi="Times New Roman" w:cs="Times New Roman"/>
          <w:szCs w:val="24"/>
          <w:lang w:eastAsia="zh-CN"/>
        </w:rPr>
        <w:t>衰退</w:t>
      </w:r>
      <w:r w:rsidR="00A64BBE" w:rsidRPr="007A3E9A">
        <w:rPr>
          <w:rFonts w:ascii="Times New Roman" w:eastAsia="微軟正黑體" w:hAnsi="Times New Roman" w:cs="Times New Roman"/>
          <w:szCs w:val="24"/>
          <w:lang w:eastAsia="zh-CN"/>
        </w:rPr>
        <w:t>（</w:t>
      </w:r>
      <w:r w:rsidR="00F364F0" w:rsidRPr="007A3E9A">
        <w:rPr>
          <w:rFonts w:ascii="Times New Roman" w:eastAsia="微軟正黑體" w:hAnsi="Times New Roman" w:cs="Times New Roman"/>
          <w:szCs w:val="24"/>
          <w:lang w:eastAsia="zh-CN"/>
        </w:rPr>
        <w:t>高峰</w:t>
      </w:r>
      <w:r w:rsidR="0040645A" w:rsidRPr="007A3E9A">
        <w:rPr>
          <w:rFonts w:ascii="Times New Roman" w:eastAsia="微軟正黑體" w:hAnsi="Times New Roman" w:cs="Times New Roman"/>
          <w:szCs w:val="24"/>
          <w:lang w:eastAsia="zh-CN"/>
        </w:rPr>
        <w:t>102.2807</w:t>
      </w:r>
      <w:r w:rsidR="00A64BBE" w:rsidRPr="007A3E9A">
        <w:rPr>
          <w:rFonts w:ascii="Times New Roman" w:eastAsia="微軟正黑體" w:hAnsi="Times New Roman" w:cs="Times New Roman"/>
          <w:szCs w:val="24"/>
          <w:lang w:eastAsia="zh-CN"/>
        </w:rPr>
        <w:t>）</w:t>
      </w:r>
      <w:r w:rsidR="001E59AE" w:rsidRPr="007A3E9A">
        <w:rPr>
          <w:rFonts w:ascii="Times New Roman" w:eastAsia="微軟正黑體" w:hAnsi="Times New Roman" w:cs="Times New Roman"/>
          <w:szCs w:val="24"/>
          <w:lang w:eastAsia="zh-CN"/>
        </w:rPr>
        <w:t>，接著</w:t>
      </w:r>
      <w:r w:rsidR="0040645A" w:rsidRPr="007A3E9A">
        <w:rPr>
          <w:rFonts w:ascii="Times New Roman" w:eastAsia="微軟正黑體" w:hAnsi="Times New Roman" w:cs="Times New Roman"/>
          <w:szCs w:val="24"/>
          <w:lang w:eastAsia="zh-CN"/>
        </w:rPr>
        <w:t>長期震盪</w:t>
      </w:r>
      <w:r w:rsidR="00845C8B" w:rsidRPr="007A3E9A">
        <w:rPr>
          <w:rFonts w:ascii="Times New Roman" w:eastAsia="微軟正黑體" w:hAnsi="Times New Roman" w:cs="Times New Roman"/>
          <w:szCs w:val="24"/>
          <w:lang w:eastAsia="zh-CN"/>
        </w:rPr>
        <w:t>波動向下，</w:t>
      </w:r>
      <w:r w:rsidR="00DB21B0" w:rsidRPr="007A3E9A">
        <w:rPr>
          <w:rFonts w:ascii="Times New Roman" w:eastAsia="微軟正黑體" w:hAnsi="Times New Roman" w:cs="Times New Roman"/>
          <w:szCs w:val="24"/>
          <w:lang w:eastAsia="zh-CN"/>
        </w:rPr>
        <w:t>其間只有</w:t>
      </w:r>
      <w:r w:rsidR="00DB21B0" w:rsidRPr="007A3E9A">
        <w:rPr>
          <w:rFonts w:ascii="Times New Roman" w:eastAsia="微軟正黑體" w:hAnsi="Times New Roman" w:cs="Times New Roman"/>
          <w:szCs w:val="24"/>
          <w:lang w:eastAsia="zh-CN"/>
        </w:rPr>
        <w:t>2015</w:t>
      </w:r>
      <w:r w:rsidR="00DB21B0" w:rsidRPr="007A3E9A">
        <w:rPr>
          <w:rFonts w:ascii="Times New Roman" w:eastAsia="微軟正黑體" w:hAnsi="Times New Roman" w:cs="Times New Roman"/>
          <w:szCs w:val="24"/>
          <w:lang w:eastAsia="zh-CN"/>
        </w:rPr>
        <w:t>年</w:t>
      </w:r>
      <w:r w:rsidR="00DB21B0" w:rsidRPr="007A3E9A">
        <w:rPr>
          <w:rFonts w:ascii="Times New Roman" w:eastAsia="微軟正黑體" w:hAnsi="Times New Roman" w:cs="Times New Roman"/>
          <w:szCs w:val="24"/>
          <w:lang w:eastAsia="zh-CN"/>
        </w:rPr>
        <w:t>5</w:t>
      </w:r>
      <w:r w:rsidR="00A11D11" w:rsidRPr="007A3E9A">
        <w:rPr>
          <w:rFonts w:ascii="Times New Roman" w:eastAsia="微軟正黑體" w:hAnsi="Times New Roman" w:cs="Times New Roman"/>
          <w:szCs w:val="24"/>
          <w:lang w:eastAsia="zh-CN"/>
        </w:rPr>
        <w:t>月到</w:t>
      </w:r>
      <w:r w:rsidR="00A11D11" w:rsidRPr="007A3E9A">
        <w:rPr>
          <w:rFonts w:ascii="Times New Roman" w:eastAsia="微軟正黑體" w:hAnsi="Times New Roman" w:cs="Times New Roman"/>
          <w:szCs w:val="24"/>
          <w:lang w:eastAsia="zh-CN"/>
        </w:rPr>
        <w:t>9</w:t>
      </w:r>
      <w:r w:rsidR="00A11D11" w:rsidRPr="007A3E9A">
        <w:rPr>
          <w:rFonts w:ascii="Times New Roman" w:eastAsia="微軟正黑體" w:hAnsi="Times New Roman" w:cs="Times New Roman"/>
          <w:szCs w:val="24"/>
          <w:lang w:eastAsia="zh-CN"/>
        </w:rPr>
        <w:t>月短暫的</w:t>
      </w:r>
      <w:r w:rsidR="00F27F4A" w:rsidRPr="007A3E9A">
        <w:rPr>
          <w:rFonts w:ascii="Times New Roman" w:eastAsia="微軟正黑體" w:hAnsi="Times New Roman" w:cs="Times New Roman"/>
          <w:szCs w:val="24"/>
          <w:lang w:eastAsia="zh-CN"/>
        </w:rPr>
        <w:t>勉強達到長期趨勢水準的</w:t>
      </w:r>
      <w:r w:rsidR="00F27F4A" w:rsidRPr="007A3E9A">
        <w:rPr>
          <w:rFonts w:ascii="Times New Roman" w:eastAsia="微軟正黑體" w:hAnsi="Times New Roman" w:cs="Times New Roman"/>
          <w:szCs w:val="24"/>
          <w:lang w:eastAsia="zh-CN"/>
        </w:rPr>
        <w:t>100</w:t>
      </w:r>
      <w:r w:rsidR="00F27F4A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C23B44" w:rsidRPr="007A3E9A">
        <w:rPr>
          <w:rFonts w:ascii="Times New Roman" w:eastAsia="微軟正黑體" w:hAnsi="Times New Roman" w:cs="Times New Roman"/>
          <w:szCs w:val="24"/>
          <w:lang w:eastAsia="zh-CN"/>
        </w:rPr>
        <w:t>其餘時間均在長期趨勢水準下</w:t>
      </w:r>
      <w:r w:rsidR="0030078C" w:rsidRPr="007A3E9A">
        <w:rPr>
          <w:rFonts w:ascii="Times New Roman" w:eastAsia="微軟正黑體" w:hAnsi="Times New Roman" w:cs="Times New Roman"/>
          <w:szCs w:val="24"/>
          <w:lang w:eastAsia="zh-CN"/>
        </w:rPr>
        <w:t>徘徊，未能真正好過</w:t>
      </w:r>
      <w:r w:rsidR="009E6D74" w:rsidRPr="007A3E9A">
        <w:rPr>
          <w:rFonts w:ascii="Times New Roman" w:eastAsia="微軟正黑體" w:hAnsi="Times New Roman" w:cs="Times New Roman"/>
          <w:szCs w:val="24"/>
          <w:lang w:eastAsia="zh-CN"/>
        </w:rPr>
        <w:t>，</w:t>
      </w:r>
      <w:r w:rsidR="007A3E9A">
        <w:rPr>
          <w:rFonts w:ascii="Times New Roman" w:eastAsia="微軟正黑體" w:hAnsi="Times New Roman" w:cs="Times New Roman" w:hint="eastAsia"/>
          <w:szCs w:val="24"/>
          <w:lang w:eastAsia="zh-CN"/>
        </w:rPr>
        <w:t>為</w:t>
      </w:r>
      <w:r w:rsidR="009E6D74" w:rsidRPr="007A3E9A">
        <w:rPr>
          <w:rFonts w:ascii="Times New Roman" w:eastAsia="微軟正黑體" w:hAnsi="Times New Roman" w:cs="Times New Roman"/>
          <w:szCs w:val="24"/>
          <w:lang w:eastAsia="zh-CN"/>
        </w:rPr>
        <w:t>典型的</w:t>
      </w:r>
      <w:r w:rsidR="00E65DD5" w:rsidRPr="007A3E9A">
        <w:rPr>
          <w:rFonts w:ascii="Times New Roman" w:eastAsia="微軟正黑體" w:hAnsi="Times New Roman" w:cs="Times New Roman"/>
          <w:szCs w:val="24"/>
          <w:lang w:eastAsia="zh-CN"/>
        </w:rPr>
        <w:t>艱困行業，有待設法解</w:t>
      </w:r>
      <w:r w:rsidR="00022D66" w:rsidRPr="007A3E9A">
        <w:rPr>
          <w:rFonts w:ascii="Times New Roman" w:eastAsia="微軟正黑體" w:hAnsi="Times New Roman" w:cs="Times New Roman"/>
          <w:szCs w:val="24"/>
          <w:lang w:eastAsia="zh-CN"/>
        </w:rPr>
        <w:t>困，並須進行長期結構與體質改革</w:t>
      </w:r>
      <w:r w:rsidR="00CD0DE9" w:rsidRPr="007A3E9A">
        <w:rPr>
          <w:rFonts w:ascii="Times New Roman" w:eastAsia="微軟正黑體" w:hAnsi="Times New Roman" w:cs="Times New Roman"/>
          <w:szCs w:val="24"/>
          <w:lang w:eastAsia="zh-CN"/>
        </w:rPr>
        <w:t>作為。</w:t>
      </w:r>
    </w:p>
    <w:sectPr w:rsidR="00163668" w:rsidRPr="007A3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33CF" w14:textId="77777777" w:rsidR="00485C4C" w:rsidRDefault="00485C4C" w:rsidP="006335D8">
      <w:r>
        <w:separator/>
      </w:r>
    </w:p>
  </w:endnote>
  <w:endnote w:type="continuationSeparator" w:id="0">
    <w:p w14:paraId="64D62540" w14:textId="77777777" w:rsidR="00485C4C" w:rsidRDefault="00485C4C" w:rsidP="0063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01FB" w14:textId="77777777" w:rsidR="00485C4C" w:rsidRDefault="00485C4C" w:rsidP="006335D8">
      <w:r>
        <w:separator/>
      </w:r>
    </w:p>
  </w:footnote>
  <w:footnote w:type="continuationSeparator" w:id="0">
    <w:p w14:paraId="6A32764E" w14:textId="77777777" w:rsidR="00485C4C" w:rsidRDefault="00485C4C" w:rsidP="0063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529EF"/>
    <w:multiLevelType w:val="hybridMultilevel"/>
    <w:tmpl w:val="C99AA98C"/>
    <w:lvl w:ilvl="0" w:tplc="FFFFFFFF">
      <w:start w:val="1"/>
      <w:numFmt w:val="taiwaneseCountingThousand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BD"/>
    <w:rsid w:val="000002A0"/>
    <w:rsid w:val="00020926"/>
    <w:rsid w:val="00020EA2"/>
    <w:rsid w:val="00021642"/>
    <w:rsid w:val="00022D66"/>
    <w:rsid w:val="00036946"/>
    <w:rsid w:val="00070D59"/>
    <w:rsid w:val="0007779C"/>
    <w:rsid w:val="00096104"/>
    <w:rsid w:val="000A091D"/>
    <w:rsid w:val="00100ED7"/>
    <w:rsid w:val="0010708A"/>
    <w:rsid w:val="00112F8C"/>
    <w:rsid w:val="00113D70"/>
    <w:rsid w:val="0011588C"/>
    <w:rsid w:val="00150A2F"/>
    <w:rsid w:val="00163668"/>
    <w:rsid w:val="00170AD5"/>
    <w:rsid w:val="001819A4"/>
    <w:rsid w:val="0018602E"/>
    <w:rsid w:val="001B0154"/>
    <w:rsid w:val="001D2BAE"/>
    <w:rsid w:val="001D3574"/>
    <w:rsid w:val="001D43A2"/>
    <w:rsid w:val="001E59AE"/>
    <w:rsid w:val="002124F2"/>
    <w:rsid w:val="002258B5"/>
    <w:rsid w:val="00230145"/>
    <w:rsid w:val="0028054E"/>
    <w:rsid w:val="00293552"/>
    <w:rsid w:val="00295E10"/>
    <w:rsid w:val="002B1758"/>
    <w:rsid w:val="002D1BBD"/>
    <w:rsid w:val="002D21CF"/>
    <w:rsid w:val="002E4F98"/>
    <w:rsid w:val="0030078C"/>
    <w:rsid w:val="003112CE"/>
    <w:rsid w:val="00331E81"/>
    <w:rsid w:val="003411E5"/>
    <w:rsid w:val="00341BDA"/>
    <w:rsid w:val="003941F4"/>
    <w:rsid w:val="003A0951"/>
    <w:rsid w:val="003A267B"/>
    <w:rsid w:val="003A3D88"/>
    <w:rsid w:val="003A77FE"/>
    <w:rsid w:val="003C5A54"/>
    <w:rsid w:val="003E6C2D"/>
    <w:rsid w:val="003F15CB"/>
    <w:rsid w:val="00401F82"/>
    <w:rsid w:val="00403A8B"/>
    <w:rsid w:val="0040645A"/>
    <w:rsid w:val="004115B7"/>
    <w:rsid w:val="004303A6"/>
    <w:rsid w:val="00461B3E"/>
    <w:rsid w:val="00485346"/>
    <w:rsid w:val="00485C4C"/>
    <w:rsid w:val="00496FCD"/>
    <w:rsid w:val="004B6314"/>
    <w:rsid w:val="004F1721"/>
    <w:rsid w:val="005177EE"/>
    <w:rsid w:val="00555E43"/>
    <w:rsid w:val="00561563"/>
    <w:rsid w:val="00565054"/>
    <w:rsid w:val="00574B55"/>
    <w:rsid w:val="00576D58"/>
    <w:rsid w:val="00585DF4"/>
    <w:rsid w:val="00593CE7"/>
    <w:rsid w:val="005A7AFB"/>
    <w:rsid w:val="005B339D"/>
    <w:rsid w:val="005F633C"/>
    <w:rsid w:val="006335D8"/>
    <w:rsid w:val="00634750"/>
    <w:rsid w:val="006347E8"/>
    <w:rsid w:val="006364FE"/>
    <w:rsid w:val="00672CF4"/>
    <w:rsid w:val="00687EF3"/>
    <w:rsid w:val="006B2CBC"/>
    <w:rsid w:val="006C250F"/>
    <w:rsid w:val="006C2F35"/>
    <w:rsid w:val="00702C82"/>
    <w:rsid w:val="00703255"/>
    <w:rsid w:val="00715015"/>
    <w:rsid w:val="00731C77"/>
    <w:rsid w:val="00753F41"/>
    <w:rsid w:val="007553C2"/>
    <w:rsid w:val="00774E5E"/>
    <w:rsid w:val="007903AB"/>
    <w:rsid w:val="007A2BE1"/>
    <w:rsid w:val="007A3E9A"/>
    <w:rsid w:val="007E364D"/>
    <w:rsid w:val="007E42D6"/>
    <w:rsid w:val="00816579"/>
    <w:rsid w:val="00826761"/>
    <w:rsid w:val="00832442"/>
    <w:rsid w:val="00840D16"/>
    <w:rsid w:val="00845139"/>
    <w:rsid w:val="00845C8B"/>
    <w:rsid w:val="00882852"/>
    <w:rsid w:val="00897CA8"/>
    <w:rsid w:val="008C275A"/>
    <w:rsid w:val="008C7A0E"/>
    <w:rsid w:val="008E614A"/>
    <w:rsid w:val="009073AF"/>
    <w:rsid w:val="00921391"/>
    <w:rsid w:val="00936736"/>
    <w:rsid w:val="00940005"/>
    <w:rsid w:val="00976A84"/>
    <w:rsid w:val="0099684D"/>
    <w:rsid w:val="009B388D"/>
    <w:rsid w:val="009E3EAA"/>
    <w:rsid w:val="009E6D74"/>
    <w:rsid w:val="009F001A"/>
    <w:rsid w:val="009F02E8"/>
    <w:rsid w:val="009F48FA"/>
    <w:rsid w:val="00A06BD3"/>
    <w:rsid w:val="00A11D11"/>
    <w:rsid w:val="00A34691"/>
    <w:rsid w:val="00A64BBE"/>
    <w:rsid w:val="00A65D17"/>
    <w:rsid w:val="00A71BB6"/>
    <w:rsid w:val="00A83638"/>
    <w:rsid w:val="00AA6038"/>
    <w:rsid w:val="00B06C1A"/>
    <w:rsid w:val="00B07B42"/>
    <w:rsid w:val="00B15411"/>
    <w:rsid w:val="00B21942"/>
    <w:rsid w:val="00B22E11"/>
    <w:rsid w:val="00B604B9"/>
    <w:rsid w:val="00B6721B"/>
    <w:rsid w:val="00BB2E0D"/>
    <w:rsid w:val="00BC0C6E"/>
    <w:rsid w:val="00BC1A92"/>
    <w:rsid w:val="00BE3B48"/>
    <w:rsid w:val="00C11C17"/>
    <w:rsid w:val="00C23B44"/>
    <w:rsid w:val="00C3601B"/>
    <w:rsid w:val="00C52E35"/>
    <w:rsid w:val="00C6083A"/>
    <w:rsid w:val="00CB352B"/>
    <w:rsid w:val="00CB6247"/>
    <w:rsid w:val="00CC3E2C"/>
    <w:rsid w:val="00CC50FE"/>
    <w:rsid w:val="00CC7A55"/>
    <w:rsid w:val="00CD0DE9"/>
    <w:rsid w:val="00CF15DA"/>
    <w:rsid w:val="00D03B23"/>
    <w:rsid w:val="00D22A62"/>
    <w:rsid w:val="00D25525"/>
    <w:rsid w:val="00D30F73"/>
    <w:rsid w:val="00D53CCF"/>
    <w:rsid w:val="00D56B61"/>
    <w:rsid w:val="00D676BB"/>
    <w:rsid w:val="00DA0085"/>
    <w:rsid w:val="00DB21B0"/>
    <w:rsid w:val="00DC5D30"/>
    <w:rsid w:val="00DD278C"/>
    <w:rsid w:val="00E000F9"/>
    <w:rsid w:val="00E0472C"/>
    <w:rsid w:val="00E30E4C"/>
    <w:rsid w:val="00E527F4"/>
    <w:rsid w:val="00E60485"/>
    <w:rsid w:val="00E65DD5"/>
    <w:rsid w:val="00E71A58"/>
    <w:rsid w:val="00E84F93"/>
    <w:rsid w:val="00E860D2"/>
    <w:rsid w:val="00E96821"/>
    <w:rsid w:val="00EB32AA"/>
    <w:rsid w:val="00EE23D8"/>
    <w:rsid w:val="00EE51D4"/>
    <w:rsid w:val="00EE61E1"/>
    <w:rsid w:val="00F02D80"/>
    <w:rsid w:val="00F1610E"/>
    <w:rsid w:val="00F27F4A"/>
    <w:rsid w:val="00F364F0"/>
    <w:rsid w:val="00F5550E"/>
    <w:rsid w:val="00F7111B"/>
    <w:rsid w:val="00F723D4"/>
    <w:rsid w:val="00F76C2A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C55C"/>
  <w15:chartTrackingRefBased/>
  <w15:docId w15:val="{3D0F9437-8448-434F-83CB-8C9D7A4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42"/>
    <w:pPr>
      <w:ind w:leftChars="200" w:left="480"/>
    </w:pPr>
  </w:style>
  <w:style w:type="paragraph" w:styleId="a4">
    <w:name w:val="caption"/>
    <w:basedOn w:val="a"/>
    <w:next w:val="a"/>
    <w:uiPriority w:val="35"/>
    <w:semiHidden/>
    <w:unhideWhenUsed/>
    <w:qFormat/>
    <w:rsid w:val="0056156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615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35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3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tthsu128@gmail.com</dc:creator>
  <cp:keywords/>
  <dc:description/>
  <cp:lastModifiedBy>王心怡 商研院</cp:lastModifiedBy>
  <cp:revision>12</cp:revision>
  <cp:lastPrinted>2018-09-04T02:35:00Z</cp:lastPrinted>
  <dcterms:created xsi:type="dcterms:W3CDTF">2018-09-04T02:28:00Z</dcterms:created>
  <dcterms:modified xsi:type="dcterms:W3CDTF">2018-09-04T02:35:00Z</dcterms:modified>
</cp:coreProperties>
</file>