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D01E" w14:textId="1462C626" w:rsidR="00880A55" w:rsidRPr="009B6AA3" w:rsidRDefault="000F5A24" w:rsidP="0003192D">
      <w:pPr>
        <w:spacing w:beforeLines="50" w:before="180" w:afterLines="50" w:after="180" w:line="480" w:lineRule="exact"/>
        <w:contextualSpacing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bookmarkStart w:id="0" w:name="_Hlk33089972"/>
      <w:r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1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10</w:t>
      </w:r>
      <w:r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年</w:t>
      </w:r>
      <w:r w:rsidR="004F010A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度</w:t>
      </w:r>
      <w:r w:rsidR="00091227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「</w:t>
      </w:r>
      <w:r w:rsidR="004F010A"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商業</w:t>
      </w:r>
      <w:r w:rsidR="00FC2FE5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服務業</w:t>
      </w:r>
      <m:oMath>
        <m:r>
          <m:rPr>
            <m:sty m:val="bi"/>
          </m:rPr>
          <w:rPr>
            <w:rFonts w:ascii="MS Gothic" w:eastAsia="MS Gothic" w:hAnsi="MS Gothic" w:cs="MS Gothic" w:hint="eastAsia"/>
            <w:color w:val="000000" w:themeColor="text1"/>
            <w:sz w:val="32"/>
            <w:szCs w:val="28"/>
          </w:rPr>
          <m:t>*</m:t>
        </m:r>
      </m:oMath>
      <w:r w:rsidR="004F010A" w:rsidRPr="009B6AA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夏月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 xml:space="preserve"> 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揪</w:t>
      </w:r>
      <w:r w:rsidR="00551962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4</w:t>
      </w:r>
      <w:r w:rsidR="00562EFE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來</w:t>
      </w:r>
      <w:r w:rsidR="008D59C7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減碳</w:t>
      </w:r>
      <w:r w:rsidR="00091227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」</w:t>
      </w:r>
      <w:r w:rsidR="00562EFE" w:rsidRPr="009B6AA3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競賽</w:t>
      </w:r>
      <w:r w:rsidR="00572E43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活動</w:t>
      </w:r>
      <w:bookmarkEnd w:id="0"/>
      <w:r w:rsidR="00512318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辦法</w:t>
      </w:r>
    </w:p>
    <w:p w14:paraId="6E620116" w14:textId="2DAF8AE3" w:rsidR="004F010A" w:rsidRPr="009B6AA3" w:rsidRDefault="00562EFE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活動</w:t>
      </w:r>
      <w:r w:rsidR="004F010A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目的</w:t>
      </w:r>
    </w:p>
    <w:p w14:paraId="40D0A24D" w14:textId="6E3D8A4A" w:rsidR="004F010A" w:rsidRPr="009B6AA3" w:rsidRDefault="00404720" w:rsidP="00D17D08">
      <w:pPr>
        <w:spacing w:beforeLines="50" w:before="180" w:afterLines="50" w:after="180" w:line="480" w:lineRule="exact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因應國際減碳趨勢，</w:t>
      </w:r>
      <w:r w:rsidR="001A6A7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為提升我國</w:t>
      </w:r>
      <w:r w:rsidR="0057034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綠色競爭力，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經濟部商業司舉辦「</w:t>
      </w:r>
      <w:r w:rsidR="00714D9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商業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服務業</w:t>
      </w:r>
      <m:oMath>
        <m:r>
          <m:rPr>
            <m:sty m:val="p"/>
          </m:rPr>
          <w:rPr>
            <w:rFonts w:ascii="MS Gothic" w:eastAsia="MS Gothic" w:hAnsi="MS Gothic" w:cs="MS Gothic" w:hint="eastAsia"/>
            <w:color w:val="000000" w:themeColor="text1"/>
            <w:sz w:val="28"/>
            <w:szCs w:val="24"/>
          </w:rPr>
          <m:t>*</m:t>
        </m:r>
      </m:oMath>
      <w:r w:rsidR="00714D9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夏月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揪</w:t>
      </w:r>
      <w:r w:rsidR="004D23A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714D9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來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」</w:t>
      </w:r>
      <w:r w:rsidR="0023153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="00963FC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以下簡稱本活動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，藉由公開表揚與獎勵機制，鼓勵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我國商業服務業者透過改變行為模式、汰換老舊耗能設備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導入節能工程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或改變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</w:t>
      </w:r>
      <w:r w:rsidR="00FD368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經營模式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等措施，共同落實節能減碳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9227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減少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電費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及燃氣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支出，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並擴散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改善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成效，以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達</w:t>
      </w:r>
      <w:r w:rsidR="00CC629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整體</w:t>
      </w:r>
      <w:r w:rsidR="00CF0E5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溫室氣體減量</w:t>
      </w:r>
      <w:r w:rsid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4F010A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效益。</w:t>
      </w:r>
    </w:p>
    <w:p w14:paraId="1EEF40D0" w14:textId="77777777" w:rsidR="004F010A" w:rsidRPr="009B6AA3" w:rsidRDefault="004F010A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辦理單位</w:t>
      </w:r>
    </w:p>
    <w:p w14:paraId="5B96210F" w14:textId="13EAC533" w:rsidR="004F010A" w:rsidRDefault="004F010A" w:rsidP="0003192D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主辦單位：經濟部商業司</w:t>
      </w:r>
    </w:p>
    <w:p w14:paraId="7E89D894" w14:textId="77777777" w:rsidR="00103A63" w:rsidRPr="009B6AA3" w:rsidRDefault="00103A63" w:rsidP="00103A63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協辦單位：財團法人</w:t>
      </w:r>
      <w:r w:rsidRPr="00A857F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台灣綠色生產力基金會</w:t>
      </w:r>
    </w:p>
    <w:p w14:paraId="297F30D1" w14:textId="2BA17B7F" w:rsidR="007F0A1A" w:rsidRPr="00103A63" w:rsidRDefault="007F0A1A" w:rsidP="00103A63">
      <w:pPr>
        <w:pStyle w:val="a4"/>
        <w:spacing w:beforeLines="50" w:before="180" w:afterLines="50" w:after="180" w:line="480" w:lineRule="exact"/>
        <w:ind w:leftChars="395" w:left="948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103A6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執行單位：財團法人商業發展研究院</w:t>
      </w:r>
    </w:p>
    <w:p w14:paraId="4EA61C45" w14:textId="7D69791C" w:rsidR="00356594" w:rsidRPr="009B6AA3" w:rsidRDefault="00ED2C6E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報名</w:t>
      </w:r>
      <w:r w:rsidR="00572E43"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資格</w:t>
      </w:r>
    </w:p>
    <w:p w14:paraId="12085FD3" w14:textId="1CE7E8FE" w:rsidR="00784849" w:rsidRPr="009B6AA3" w:rsidRDefault="008D59C7" w:rsidP="007F2315">
      <w:pPr>
        <w:pStyle w:val="a4"/>
        <w:spacing w:beforeLines="50" w:before="180" w:afterLines="50" w:after="180" w:line="480" w:lineRule="exact"/>
        <w:ind w:leftChars="0" w:left="0" w:firstLineChars="200" w:firstLine="5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依據財政部稅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籍</w:t>
      </w: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登記之營業項目符合附表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Pr="008D59C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所列，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且</w:t>
      </w:r>
      <w:r w:rsidR="00784849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依法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辦理公司登記、商業登記或有限合夥登記</w:t>
      </w:r>
      <w:r w:rsidR="00784849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且營業中之</w:t>
      </w:r>
      <w:r w:rsidR="003300B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業者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27F5FD66" w14:textId="77777777" w:rsidR="0003192D" w:rsidRPr="009B6AA3" w:rsidRDefault="0003192D" w:rsidP="0003192D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報名方式及聯絡窗口</w:t>
      </w:r>
    </w:p>
    <w:p w14:paraId="2306E71B" w14:textId="2CC63537" w:rsidR="0003192D" w:rsidRPr="009B6AA3" w:rsidRDefault="0003192D" w:rsidP="0003192D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報名時間：自公告日起至</w:t>
      </w:r>
      <w:r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1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10</w:t>
      </w:r>
      <w:r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年</w:t>
      </w:r>
      <w:r w:rsidR="00B02D86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8</w:t>
      </w:r>
      <w:r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月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3</w:t>
      </w:r>
      <w:r w:rsidR="008411CC" w:rsidRPr="008411CC">
        <w:rPr>
          <w:rFonts w:ascii="Times New Roman" w:eastAsia="標楷體" w:hAnsi="Times New Roman" w:cs="Times New Roman"/>
          <w:color w:val="FF0000"/>
          <w:sz w:val="28"/>
          <w:szCs w:val="24"/>
        </w:rPr>
        <w:t>1</w:t>
      </w:r>
      <w:r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日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(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含</w:t>
      </w:r>
      <w:r w:rsidR="000D141F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)</w:t>
      </w:r>
      <w:r w:rsidR="00FA3133" w:rsidRPr="008411CC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止</w:t>
      </w:r>
      <w:r w:rsidR="000D14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41FAF079" w14:textId="796BB823" w:rsidR="00917B84" w:rsidRDefault="0003192D" w:rsidP="00917B84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報名方式</w:t>
      </w:r>
      <w:r w:rsidR="00EF0A1D" w:rsidRPr="00EA25F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36450C84" w14:textId="50F05C49" w:rsidR="00917B84" w:rsidRPr="00917B84" w:rsidRDefault="00917B84" w:rsidP="00917B84">
      <w:pPr>
        <w:pStyle w:val="a4"/>
        <w:numPr>
          <w:ilvl w:val="1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個企業用戶組成一</w:t>
      </w:r>
      <w:r w:rsidR="00E77A8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組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參賽團隊，每一個</w:t>
      </w:r>
      <w:r w:rsidR="00370A1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用戶提供一個電號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即每一團隊共有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4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</w:t>
      </w:r>
      <w:r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，並推派一個</w:t>
      </w:r>
      <w:r w:rsidR="00E62B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用戶為聯絡人，負責</w:t>
      </w:r>
      <w:r w:rsidR="00E62B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本活動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的聯繫工作，並彙整團隊參賽資料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B53CE73" w14:textId="2714BA7D" w:rsidR="0002292D" w:rsidRPr="00917B84" w:rsidRDefault="008D12EC" w:rsidP="00917B84">
      <w:pPr>
        <w:pStyle w:val="a4"/>
        <w:numPr>
          <w:ilvl w:val="1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本活動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採線上報名，於報名期限內</w:t>
      </w:r>
      <w:r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填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妥</w:t>
      </w:r>
      <w:r w:rsidR="001B5A30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Google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電子</w:t>
      </w:r>
      <w:r w:rsidR="00023DE0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CD32CF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917B84" w:rsidRPr="00917B84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https://forms.gle/foZarhLNsctmf28y6</w:t>
      </w:r>
      <w:r w:rsidR="00917B84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ED2C6E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CD32CF" w:rsidRP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逾期者不予受理。</w:t>
      </w:r>
    </w:p>
    <w:p w14:paraId="5621D0F2" w14:textId="77777777" w:rsidR="0003192D" w:rsidRPr="009B6AA3" w:rsidRDefault="0003192D" w:rsidP="0003192D">
      <w:pPr>
        <w:pStyle w:val="a4"/>
        <w:numPr>
          <w:ilvl w:val="0"/>
          <w:numId w:val="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聯絡窗口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6A59B5C5" w14:textId="19939A28" w:rsidR="006B3DE4" w:rsidRPr="009B6AA3" w:rsidRDefault="006B3DE4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江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小姐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電話：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02-7707-4841</w:t>
      </w:r>
    </w:p>
    <w:p w14:paraId="0940B7C4" w14:textId="0B1C1D73" w:rsidR="003421AC" w:rsidRPr="009B6AA3" w:rsidRDefault="003421AC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E</w:t>
      </w:r>
      <w:r w:rsidR="00CB419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-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mail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aienchiang@cdri.org.tw</w:t>
      </w:r>
    </w:p>
    <w:p w14:paraId="0E9F28F3" w14:textId="0A711037" w:rsidR="006B3DE4" w:rsidRPr="009B6AA3" w:rsidRDefault="008D1D7F" w:rsidP="006B3DE4">
      <w:pPr>
        <w:pStyle w:val="a4"/>
        <w:spacing w:beforeLines="50" w:before="180" w:afterLines="50" w:after="180" w:line="480" w:lineRule="exact"/>
        <w:ind w:leftChars="0" w:left="96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彭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小姐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電話：</w:t>
      </w:r>
      <w:r w:rsidR="006B3DE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02-7707-48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48</w:t>
      </w:r>
    </w:p>
    <w:p w14:paraId="42B623A7" w14:textId="1BF30DD2" w:rsidR="003421AC" w:rsidRPr="009B6AA3" w:rsidRDefault="003421AC" w:rsidP="004D23AA">
      <w:pPr>
        <w:pStyle w:val="a4"/>
        <w:spacing w:beforeLines="50" w:before="180" w:afterLines="50" w:after="180" w:line="480" w:lineRule="exact"/>
        <w:ind w:leftChars="0" w:left="958"/>
        <w:rPr>
          <w:rFonts w:ascii="Times New Roman" w:eastAsia="標楷體" w:hAnsi="Times New Roman" w:cs="Times New Roman"/>
          <w:color w:val="000000" w:themeColor="text1"/>
          <w:sz w:val="28"/>
          <w:szCs w:val="36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E</w:t>
      </w:r>
      <w:r w:rsidR="00CB419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-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mail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36"/>
        </w:rPr>
        <w:t>：</w:t>
      </w:r>
      <w:r w:rsidR="008D1D7F" w:rsidRPr="009B6AA3">
        <w:rPr>
          <w:rFonts w:ascii="Times New Roman" w:eastAsia="標楷體" w:hAnsi="Times New Roman" w:cs="Times New Roman"/>
          <w:color w:val="000000" w:themeColor="text1"/>
          <w:sz w:val="28"/>
          <w:szCs w:val="36"/>
        </w:rPr>
        <w:t>yfpeng@cdri.org.tw</w:t>
      </w:r>
    </w:p>
    <w:p w14:paraId="5FF5FD70" w14:textId="7A10A7D4" w:rsidR="00F400AC" w:rsidRPr="009B6AA3" w:rsidRDefault="001F522D" w:rsidP="00225339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lastRenderedPageBreak/>
        <w:t>競賽規則</w:t>
      </w:r>
    </w:p>
    <w:p w14:paraId="41E9D62E" w14:textId="55631EB2" w:rsidR="007E16EE" w:rsidRPr="007E16EE" w:rsidRDefault="0045546D" w:rsidP="007E16EE">
      <w:pPr>
        <w:spacing w:beforeLines="50" w:before="180" w:afterLines="50" w:after="180" w:line="480" w:lineRule="exact"/>
        <w:ind w:firstLine="48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評比參賽團隊於競賽期間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之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「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總累積減碳量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」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，其評比項目包含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</w:t>
      </w: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節省電力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、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節省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非電力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油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或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氣</w:t>
      </w:r>
      <w:r w:rsidR="006377F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加分項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或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【採取</w:t>
      </w:r>
      <w:r w:rsidR="009D552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其他減碳措施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加分項</w:t>
      </w:r>
      <w:r w:rsidR="007E16E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共</w:t>
      </w:r>
      <w:r w:rsidR="000B3AD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三</w:t>
      </w:r>
      <w:r w:rsidR="0082545A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大</w:t>
      </w:r>
      <w:r w:rsidR="000B3AD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類</w:t>
      </w:r>
      <w:r w:rsidR="00075A0E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別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，合計所</w:t>
      </w:r>
      <w:r w:rsidR="00D17D0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之總減碳量進行排序</w:t>
      </w:r>
      <w:r w:rsidR="003F2200" w:rsidRPr="007E16E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</w:p>
    <w:p w14:paraId="62CD6A47" w14:textId="615ECDEF" w:rsidR="009D552A" w:rsidRDefault="009D552A" w:rsidP="009D552A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節省電力</w:t>
      </w:r>
      <w:r w:rsidR="000B3AD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1CA4EE11" w14:textId="52567E96" w:rsidR="001F522D" w:rsidRPr="009D552A" w:rsidRDefault="009F7D31" w:rsidP="003F2200">
      <w:pPr>
        <w:pStyle w:val="a4"/>
        <w:numPr>
          <w:ilvl w:val="1"/>
          <w:numId w:val="4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1F77F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1F77F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參與本活動之</w:t>
      </w:r>
      <w:r w:rsidR="0040472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必要評分項目</w:t>
      </w:r>
      <w:r w:rsidR="0040472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</w:t>
      </w:r>
      <w:r w:rsidR="009D552A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</w:t>
      </w:r>
      <w:r w:rsidR="0045546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9B5CBE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225339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戶</w:t>
      </w:r>
      <w:r w:rsidR="001F522D" w:rsidRPr="009D55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須符合以下條件：</w:t>
      </w:r>
    </w:p>
    <w:p w14:paraId="7E4DD4BE" w14:textId="7B3B1EA1" w:rsidR="001F522D" w:rsidRPr="009B6AA3" w:rsidRDefault="001F522D" w:rsidP="003F2200">
      <w:pPr>
        <w:pStyle w:val="a4"/>
        <w:numPr>
          <w:ilvl w:val="0"/>
          <w:numId w:val="42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當期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年同期用電度數超過底度</w:t>
      </w:r>
      <w:r w:rsidR="007653C4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依台電公司之規定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F557D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0AE783AC" w14:textId="123349DD" w:rsidR="001F522D" w:rsidRPr="009B6AA3" w:rsidRDefault="001F522D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當期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年同期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不可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辦理</w:t>
      </w:r>
      <w:r w:rsidR="005C279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致影響實際用電度數之變更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作業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暫停用電、終止契約、廢止用電、辦理分戶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。</w:t>
      </w:r>
    </w:p>
    <w:p w14:paraId="0EB1404A" w14:textId="6A90EF20" w:rsidR="002147E1" w:rsidRPr="009B6AA3" w:rsidRDefault="002147E1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同一企業品牌，最多以報名</w:t>
      </w:r>
      <w:r w:rsidR="0087259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9B5CB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</w:t>
      </w:r>
      <w:r w:rsidR="001B7A6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為限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即同一品牌至多可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召集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個電號用戶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共組成</w:t>
      </w:r>
      <w:r w:rsidR="0087259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；每一電號用戶限擇一團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參與競賽，不得重覆。</w:t>
      </w:r>
    </w:p>
    <w:p w14:paraId="44FD961D" w14:textId="3AAEF50A" w:rsidR="002147E1" w:rsidRPr="009B6AA3" w:rsidRDefault="002147E1" w:rsidP="003F2200">
      <w:pPr>
        <w:pStyle w:val="a4"/>
        <w:numPr>
          <w:ilvl w:val="0"/>
          <w:numId w:val="42"/>
        </w:numPr>
        <w:spacing w:beforeLines="50" w:before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經查其中任何一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電號</w:t>
      </w:r>
      <w:r w:rsidR="009B5CB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資格不符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上述條件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者，則該戶省電量不予計算</w:t>
      </w:r>
      <w:r w:rsidR="00CF116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若一</w:t>
      </w:r>
      <w:r w:rsidR="00C87E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團隊半數以上電號用戶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即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2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以上</w:t>
      </w:r>
      <w:r w:rsidR="00A87FBF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皆不符條件者，則該團隊</w:t>
      </w:r>
      <w:r w:rsidR="00D206D4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喪失獲得本活動相關獎勵之權利</w:t>
      </w:r>
      <w:r w:rsidR="00A87FB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6ED4E36" w14:textId="4E3C35A6" w:rsidR="00877B7E" w:rsidRPr="009B6AA3" w:rsidRDefault="00877B7E" w:rsidP="003F2200">
      <w:pPr>
        <w:pStyle w:val="a4"/>
        <w:numPr>
          <w:ilvl w:val="0"/>
          <w:numId w:val="42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其他經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="004E3F4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認定為準。</w:t>
      </w:r>
    </w:p>
    <w:p w14:paraId="6EB320B1" w14:textId="2E665831" w:rsidR="001F522D" w:rsidRPr="009B6AA3" w:rsidRDefault="001F522D" w:rsidP="003F2200">
      <w:pPr>
        <w:pStyle w:val="a4"/>
        <w:numPr>
          <w:ilvl w:val="1"/>
          <w:numId w:val="41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</w:t>
      </w:r>
      <w:r w:rsidR="003F220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方式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說明：</w:t>
      </w:r>
    </w:p>
    <w:p w14:paraId="7C55DC30" w14:textId="549CD6E7" w:rsidR="0026569F" w:rsidRPr="0026569F" w:rsidRDefault="0026569F" w:rsidP="0026569F">
      <w:pPr>
        <w:spacing w:line="480" w:lineRule="exact"/>
        <w:ind w:leftChars="600" w:left="144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B5670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類別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係以累積減碳量為競賽標的，計算基礎由執行單位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依</w:t>
      </w:r>
      <w:r w:rsidR="006B575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每位用戶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提供電號之省電</w:t>
      </w:r>
      <w:r w:rsidR="006B575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度數</w:t>
      </w:r>
      <m:oMath>
        <m:r>
          <w:rPr>
            <w:rFonts w:ascii="Cambria Math" w:eastAsia="標楷體" w:hAnsi="Cambria Math" w:cs="Times New Roman"/>
            <w:color w:val="000000" w:themeColor="text1"/>
            <w:sz w:val="28"/>
            <w:szCs w:val="24"/>
          </w:rPr>
          <m:t>×</m:t>
        </m:r>
      </m:oMath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108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年度電力排放係數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0.509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公斤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CO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bscript"/>
        </w:rPr>
        <w:t>2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e/</w:t>
      </w:r>
      <w:r w:rsidRPr="0026569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度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=</w:t>
      </w:r>
      <w:r w:rsidRPr="0026569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減碳量進行換算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D3B2278" w14:textId="05572C94" w:rsidR="00A63E38" w:rsidRPr="00075A0E" w:rsidRDefault="00FA3133" w:rsidP="00FD6F68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由執行單位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統計各團隊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中每位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用戶</w:t>
      </w:r>
      <w:r w:rsidR="008E4C7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所提供之電號，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今年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2313C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CD452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  <w:r w:rsidR="00A63E3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2313C6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參賽月份為電費收據抬頭所載明月份，非指電費計收週期月份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，比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年同期電費單之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省電度數</w:t>
      </w:r>
      <w:r w:rsidR="00343E2B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本期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用電度數</w:t>
      </w:r>
      <w:r w:rsidR="00B56757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扣減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</w:t>
      </w:r>
      <w:r w:rsidR="00551962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電度數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FD6F6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</w:t>
      </w:r>
      <w:r w:rsidR="0040472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="00385FC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個電號用戶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</w:t>
      </w:r>
      <w:r w:rsidR="00C87E3D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台電不同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計收</w:t>
      </w:r>
      <w:r w:rsidR="00C87E3D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周期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F04DB1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計算月份略有差異</w:t>
      </w:r>
      <w:r w:rsidR="00EF143B" w:rsidRPr="00075A0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p w14:paraId="2C4F4B80" w14:textId="28B58439" w:rsidR="00EF143B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每月收費者：電費收據抬頭所載明之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6FCFFABB" w14:textId="14AF2241" w:rsidR="00EF143B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偶數月收費者：電費收據抬頭所載明之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987FF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430DE56D" w14:textId="4B9D5DEB" w:rsidR="00231671" w:rsidRPr="009B6AA3" w:rsidRDefault="00EF143B" w:rsidP="003F2200">
      <w:pPr>
        <w:pStyle w:val="a4"/>
        <w:numPr>
          <w:ilvl w:val="0"/>
          <w:numId w:val="44"/>
        </w:numPr>
        <w:spacing w:beforeLines="50" w:before="180" w:afterLines="50" w:after="180" w:line="480" w:lineRule="exact"/>
        <w:ind w:leftChars="0" w:hanging="273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奇數月收費者：電費收據抬頭所載明之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9B53B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</w:t>
      </w:r>
    </w:p>
    <w:p w14:paraId="4418C054" w14:textId="0F1E669B" w:rsidR="00AD1E40" w:rsidRPr="00075A0E" w:rsidRDefault="00CF116F" w:rsidP="008A303B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依照前述計算公式，每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電號用戶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所計算之用電</w:t>
      </w:r>
      <w:r w:rsidR="008E4C73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皆為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期間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。為配合作業所需</w:t>
      </w:r>
      <w:r w:rsidR="00947FC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時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間，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若偶數月收費者，電費收據開票時間為</w:t>
      </w:r>
      <w:r w:rsidR="00F732DC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110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23167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23167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5</w:t>
      </w:r>
      <w:r w:rsidR="0023167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日後者，執行單位得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改使用電費收據抬頭所載明之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月份計算其</w:t>
      </w:r>
      <w:r w:rsidR="00F732DC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</w:t>
      </w:r>
      <w:r w:rsidR="00F732D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161CF3A" w14:textId="2A3FFB13" w:rsidR="00EF143B" w:rsidRPr="00F50FCE" w:rsidRDefault="007B2969" w:rsidP="006D14CB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0FCE">
        <w:rPr>
          <w:rFonts w:ascii="Times New Roman" w:eastAsia="標楷體" w:hAnsi="Times New Roman" w:cs="Times New Roman"/>
          <w:sz w:val="28"/>
          <w:szCs w:val="28"/>
        </w:rPr>
        <w:t>經</w:t>
      </w:r>
      <w:r w:rsidR="001C7805">
        <w:rPr>
          <w:rFonts w:ascii="Times New Roman" w:eastAsia="標楷體" w:hAnsi="Times New Roman" w:cs="Times New Roman" w:hint="eastAsia"/>
          <w:sz w:val="28"/>
          <w:szCs w:val="28"/>
        </w:rPr>
        <w:t>本期</w:t>
      </w:r>
      <w:r w:rsidRPr="00F50FCE">
        <w:rPr>
          <w:rFonts w:ascii="Times New Roman" w:eastAsia="標楷體" w:hAnsi="Times New Roman" w:cs="Times New Roman"/>
          <w:sz w:val="28"/>
          <w:szCs w:val="28"/>
        </w:rPr>
        <w:t>與前期比較</w:t>
      </w:r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後</w:t>
      </w:r>
      <w:r w:rsidR="007D400F" w:rsidRPr="00F50FCE">
        <w:rPr>
          <w:rFonts w:ascii="Times New Roman" w:eastAsia="標楷體" w:hAnsi="Times New Roman" w:cs="Times New Roman"/>
          <w:sz w:val="28"/>
          <w:szCs w:val="28"/>
        </w:rPr>
        <w:t>，</w:t>
      </w:r>
      <w:r w:rsidR="00406C04" w:rsidRPr="00F50FCE">
        <w:rPr>
          <w:rFonts w:ascii="Times New Roman" w:eastAsia="標楷體" w:hAnsi="Times New Roman" w:cs="Times New Roman"/>
          <w:sz w:val="28"/>
          <w:szCs w:val="28"/>
        </w:rPr>
        <w:t>若該電號用戶當期</w:t>
      </w:r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無</w:t>
      </w:r>
      <w:r w:rsidR="00EF143B" w:rsidRPr="00343E2B">
        <w:rPr>
          <w:rFonts w:ascii="Times New Roman" w:eastAsia="標楷體" w:hAnsi="Times New Roman" w:cs="Times New Roman" w:hint="eastAsia"/>
          <w:sz w:val="28"/>
          <w:szCs w:val="28"/>
        </w:rPr>
        <w:t>省電</w:t>
      </w:r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，將不予計算</w:t>
      </w:r>
      <w:r w:rsidR="00EF143B" w:rsidRPr="00343E2B">
        <w:rPr>
          <w:rFonts w:ascii="Times New Roman" w:eastAsia="標楷體" w:hAnsi="Times New Roman" w:cs="Times New Roman" w:hint="eastAsia"/>
          <w:sz w:val="28"/>
          <w:szCs w:val="28"/>
        </w:rPr>
        <w:t>省電度數</w:t>
      </w:r>
      <w:r w:rsidR="00EF143B" w:rsidRPr="00F50FCE">
        <w:rPr>
          <w:rFonts w:ascii="Times New Roman" w:eastAsia="標楷體" w:hAnsi="Times New Roman" w:cs="Times New Roman"/>
          <w:sz w:val="28"/>
          <w:szCs w:val="28"/>
        </w:rPr>
        <w:t>，亦不取負值加總。</w:t>
      </w:r>
    </w:p>
    <w:p w14:paraId="599B5526" w14:textId="65E29E44" w:rsidR="008E4C73" w:rsidRPr="00C41515" w:rsidRDefault="008E4C73" w:rsidP="003F2200">
      <w:pPr>
        <w:pStyle w:val="a4"/>
        <w:numPr>
          <w:ilvl w:val="0"/>
          <w:numId w:val="43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團隊總累積</w:t>
      </w:r>
      <w:r w:rsidR="0002292D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省</w:t>
      </w:r>
      <w:r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電量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02292D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個電號</w:t>
      </w:r>
      <w:r w:rsidR="00D206D4" w:rsidRP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省電度數</w:t>
      </w:r>
      <w:r w:rsidR="00D206D4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加總</w:t>
      </w:r>
      <w:r w:rsidR="00D206D4" w:rsidRPr="00F50F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，為正值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</w:t>
      </w:r>
      <w:r w:rsidR="001C78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依據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08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880A5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電力排放係數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.509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公斤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</w:t>
      </w:r>
      <w:r w:rsidR="00326A6B" w:rsidRPr="00326A6B">
        <w:rPr>
          <w:rFonts w:ascii="Times New Roman" w:eastAsia="標楷體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326A6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e/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度換算</w:t>
      </w:r>
      <w:r w:rsidR="00343E2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碳排放量，並計入</w:t>
      </w:r>
      <w:r w:rsidR="00326A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本類別之減碳</w:t>
      </w:r>
      <w:r w:rsidR="00326A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量</w:t>
      </w:r>
      <w:r w:rsidR="0002292D" w:rsidRPr="00C4151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0AF692E" w14:textId="7C986DC0" w:rsidR="003F2200" w:rsidRPr="00C41515" w:rsidRDefault="000B3AD0" w:rsidP="003F2200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</w:t>
      </w:r>
      <w:r w:rsidR="00B212A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非電力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375FDA1E" w14:textId="50CE516B" w:rsidR="003F2200" w:rsidRPr="00C41515" w:rsidRDefault="009F7D31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3928D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加分項目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5F53E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須符合上述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5F53E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參與計算省電量之用戶之條件</w:t>
      </w:r>
      <w:r w:rsidR="00741DF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始得參加。</w:t>
      </w:r>
    </w:p>
    <w:p w14:paraId="6DE565E0" w14:textId="5865EDA9" w:rsidR="00937141" w:rsidRPr="00C41515" w:rsidRDefault="00D35704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</w:t>
      </w:r>
      <w:r w:rsidR="001C780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油類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燃料油、柴油、汽油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氣類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如：天然氣、液化石油氣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之非電力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r w:rsidR="00F50FC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93714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1CB0ED8" w14:textId="37DE82B8" w:rsidR="005F53E9" w:rsidRPr="00C41515" w:rsidRDefault="005F53E9" w:rsidP="00F50FCE">
      <w:pPr>
        <w:pStyle w:val="a4"/>
        <w:numPr>
          <w:ilvl w:val="0"/>
          <w:numId w:val="45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計算方式說明：</w:t>
      </w:r>
    </w:p>
    <w:p w14:paraId="61CE8C3B" w14:textId="715CACFA" w:rsidR="009F7D31" w:rsidRPr="00C41515" w:rsidRDefault="005F53E9" w:rsidP="00F50FCE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="00C03FD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C03FD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(110)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F117C3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8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月油類</w:t>
      </w:r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F117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氣類</w:t>
      </w:r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，較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年同期相比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之節能</w:t>
      </w:r>
      <w:r w:rsidR="00595A2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加總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為正值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9F448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納入加分計算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7C7AB6C8" w14:textId="68CBF3D1" w:rsidR="004E1751" w:rsidRPr="00C41515" w:rsidRDefault="00595A2F" w:rsidP="00513929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A92DD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A92DD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效益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為前述計算節省油類或氣類</w:t>
      </w:r>
      <w:r w:rsidR="00611CE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使用量，由參賽團隊自行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統計結果及提供</w:t>
      </w:r>
      <w:r w:rsidR="00BB3A6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相關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佐證資料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9F7D31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並於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D462A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D462A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="008D462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hyperlink r:id="rId8" w:history="1">
        <w:r w:rsidR="00E3436D" w:rsidRPr="00C41515">
          <w:rPr>
            <w:rFonts w:ascii="Times New Roman" w:eastAsia="標楷體" w:hAnsi="Times New Roman" w:cs="Times New Roman"/>
            <w:color w:val="000000" w:themeColor="text1"/>
            <w:sz w:val="28"/>
            <w:szCs w:val="24"/>
          </w:rPr>
          <w:t>前將附表二電子檔寄至聯絡窗口</w:t>
        </w:r>
        <w:r w:rsidR="00E3436D" w:rsidRPr="00C41515">
          <w:rPr>
            <w:rFonts w:ascii="Times New Roman" w:eastAsia="標楷體" w:hAnsi="Times New Roman" w:cs="Times New Roman"/>
            <w:color w:val="000000" w:themeColor="text1"/>
            <w:sz w:val="28"/>
            <w:szCs w:val="24"/>
          </w:rPr>
          <w:t>(aienchiang@cdri.org.tw)</w:t>
        </w:r>
      </w:hyperlink>
      <w:r w:rsidR="000749ED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</w:t>
      </w:r>
      <w:r w:rsidR="000749E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以利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執行單位後續</w:t>
      </w:r>
      <w:r w:rsidR="000749E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審核</w:t>
      </w:r>
      <w:r w:rsidR="00AF1DB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3B1FC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逾期未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提供者</w:t>
      </w:r>
      <w:r w:rsidR="00C35A4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，不予加分亦不扣分</w:t>
      </w:r>
      <w:r w:rsidR="0034421F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E499705" w14:textId="6D418060" w:rsidR="005F53E9" w:rsidRPr="00C41515" w:rsidRDefault="004E1751" w:rsidP="00513929">
      <w:pPr>
        <w:pStyle w:val="a4"/>
        <w:numPr>
          <w:ilvl w:val="0"/>
          <w:numId w:val="46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經執行單位審核通過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本類別之節能效益，</w:t>
      </w:r>
      <w:r w:rsidR="005E62E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執行單位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將利用能源耗用量與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CO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vertAlign w:val="subscript"/>
        </w:rPr>
        <w:t>2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換算表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三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C24C2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換算該類別之減碳量。</w:t>
      </w:r>
      <w:r w:rsidR="009F7D31"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</w:p>
    <w:p w14:paraId="6CEC3A58" w14:textId="5723820B" w:rsidR="003F2200" w:rsidRPr="00C41515" w:rsidRDefault="0082545A" w:rsidP="003F2200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採取</w:t>
      </w:r>
      <w:r w:rsidR="003F220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</w:t>
      </w:r>
      <w:r w:rsidR="00611CE6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3F220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措施</w:t>
      </w:r>
      <w:r w:rsidR="00AD416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</w:p>
    <w:p w14:paraId="4313B29D" w14:textId="48FAE278" w:rsidR="00611CE6" w:rsidRPr="00C41515" w:rsidRDefault="00611CE6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加分項目</w:t>
      </w:r>
      <w:r w:rsidR="0061656B" w:rsidRPr="00C41515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＂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，須符合上述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參與計算省電量之用戶之條件</w:t>
      </w:r>
      <w:r w:rsidR="00CD4C25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始得參加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31B3EF6" w14:textId="11EC40CD" w:rsidR="00033BFC" w:rsidRPr="00C41515" w:rsidRDefault="001732CE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</w:t>
      </w:r>
      <w:r w:rsidR="006F0C9E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057A3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歸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屬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於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述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="0051392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大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，皆屬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所指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其他減碳措施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</w:t>
      </w:r>
      <w:r w:rsidR="007F23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減碳量</w:t>
      </w:r>
      <w:r w:rsidR="00BB4D2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，例如：</w:t>
      </w:r>
      <w:r w:rsidR="00BB1A7A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使用</w:t>
      </w:r>
      <w:r w:rsidR="00BB4D20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環保包材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，減少銷售每</w:t>
      </w:r>
      <w:r w:rsidR="00BE65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一項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產品所產生的碳排放量</w:t>
      </w:r>
      <w:r w:rsidR="00033BFC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5B81536" w14:textId="77777777" w:rsidR="00611CE6" w:rsidRPr="00C41515" w:rsidRDefault="00611CE6" w:rsidP="0061656B">
      <w:pPr>
        <w:pStyle w:val="a4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計算方式說明：</w:t>
      </w:r>
    </w:p>
    <w:p w14:paraId="712E5EC8" w14:textId="66C91717" w:rsidR="0061656B" w:rsidRPr="00C41515" w:rsidRDefault="00611CE6" w:rsidP="00880A55">
      <w:pPr>
        <w:pStyle w:val="a4"/>
        <w:numPr>
          <w:ilvl w:val="0"/>
          <w:numId w:val="49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以團隊為單位，統計</w:t>
      </w:r>
      <w:r w:rsidR="00917B8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參賽用戶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今年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(110)</w:t>
      </w:r>
      <w:r w:rsidRPr="00C41515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8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月較</w:t>
      </w:r>
      <w:r w:rsidR="00565EF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年同期相比之減碳量進行加總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為正值</w:t>
      </w:r>
      <w:r w:rsidR="00643B49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者，始得納入加分計算</w:t>
      </w:r>
      <w:r w:rsidR="0061656B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1CCD6DB0" w14:textId="12CB2A98" w:rsidR="0061656B" w:rsidRPr="00E74CD3" w:rsidRDefault="0061656B" w:rsidP="00E74CD3">
      <w:pPr>
        <w:pStyle w:val="a4"/>
        <w:numPr>
          <w:ilvl w:val="0"/>
          <w:numId w:val="49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CC"/>
          <w:sz w:val="28"/>
          <w:szCs w:val="24"/>
        </w:rPr>
      </w:pP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本類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別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減碳效益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為採取其他減碳措施所產生之減碳量，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由參賽團隊自行統計</w:t>
      </w:r>
      <w:r w:rsidR="00E74CD3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結果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及提供相關佐證資料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，並於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8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含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前將附</w:t>
      </w:r>
      <w:r w:rsidR="00E3436D"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二電子檔寄至聯絡窗口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(aienchiang@cdri.org.tw)</w:t>
      </w:r>
      <w:r w:rsidRPr="00C4151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，以利執行單位後續審核。逾期未提供者，不予加分亦不扣分。</w:t>
      </w:r>
      <w:r w:rsidRPr="0061656B">
        <w:rPr>
          <w:rFonts w:ascii="Times New Roman" w:eastAsia="標楷體" w:hAnsi="Times New Roman" w:cs="Times New Roman" w:hint="eastAsia"/>
          <w:color w:val="0000CC"/>
          <w:sz w:val="28"/>
          <w:szCs w:val="24"/>
        </w:rPr>
        <w:t xml:space="preserve"> </w:t>
      </w:r>
    </w:p>
    <w:p w14:paraId="477672FD" w14:textId="3BDE2961" w:rsidR="00551962" w:rsidRPr="009B6AA3" w:rsidRDefault="007A0818" w:rsidP="00DD00C3">
      <w:pPr>
        <w:pStyle w:val="a4"/>
        <w:numPr>
          <w:ilvl w:val="0"/>
          <w:numId w:val="7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排序方式：</w:t>
      </w:r>
    </w:p>
    <w:p w14:paraId="17F30AE3" w14:textId="2F7EB59E" w:rsidR="009D552A" w:rsidRDefault="005243B4" w:rsidP="00DC28FE">
      <w:pPr>
        <w:pStyle w:val="a4"/>
        <w:spacing w:beforeLines="50" w:before="180" w:afterLines="50" w:after="180" w:line="480" w:lineRule="exact"/>
        <w:ind w:leftChars="0" w:left="964" w:firstLine="47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由執行單位協助</w:t>
      </w:r>
      <w:r w:rsidR="00DC28F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彙總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各團隊統計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總累積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係指合計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 w:rsidRPr="00DC28F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節</w:t>
      </w:r>
      <w:r w:rsidR="007E16EE" w:rsidRPr="00DC28F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省電力類別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節省非電力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油或氣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【</w:t>
      </w:r>
      <w:r w:rsidR="007E16EE" w:rsidRPr="00326A6B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採取其他減碳措施類別</w:t>
      </w:r>
      <w:r w:rsidR="007E16EE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】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</w:t>
      </w:r>
      <w:r w:rsidR="00A401B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之減碳量</w:t>
      </w:r>
      <w:r w:rsidR="007E16E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55196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後</w:t>
      </w:r>
      <w:r w:rsidR="007A081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，再依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「總累積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551962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量」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多寡</w:t>
      </w:r>
      <w:r w:rsidR="007A081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進行排序。</w:t>
      </w:r>
    </w:p>
    <w:p w14:paraId="155C5D89" w14:textId="77777777" w:rsidR="00524A79" w:rsidRPr="009B6AA3" w:rsidRDefault="00E535B1" w:rsidP="00524A79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獎勵方式</w:t>
      </w:r>
    </w:p>
    <w:p w14:paraId="137D08E5" w14:textId="3BDB8181" w:rsidR="007A0818" w:rsidRPr="009B6AA3" w:rsidRDefault="004E3F4C" w:rsidP="00141F49">
      <w:pPr>
        <w:pStyle w:val="a4"/>
        <w:numPr>
          <w:ilvl w:val="0"/>
          <w:numId w:val="40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針對競賽結果，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預計於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="00E535B1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0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20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日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如有異動將另行公告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公告得獎名單</w:t>
      </w:r>
      <w:r w:rsidR="00B032D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FC5EFE" w:rsidRPr="009B6AA3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「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總累積</w:t>
      </w:r>
      <w:r w:rsidR="005243B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</w:t>
      </w:r>
      <w:r w:rsidR="00FC5EFE" w:rsidRPr="009B6AA3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」</w:t>
      </w:r>
      <w:r w:rsidR="00FC5EF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排</w:t>
      </w:r>
      <w:r w:rsidR="002864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序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最高前</w:t>
      </w:r>
      <w:r w:rsidR="00F23D2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35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名</w:t>
      </w:r>
      <w:r w:rsidR="00B628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F23D22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團隊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B032D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分別</w:t>
      </w:r>
      <w:r w:rsidR="00E535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頒發</w:t>
      </w:r>
      <w:r w:rsidR="00FB4E4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8F5F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千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8F5F9B" w:rsidRPr="009B6AA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5</w:t>
      </w:r>
      <w:r w:rsidR="008F5F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萬</w:t>
      </w:r>
      <w:r w:rsidR="00B76AB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元</w:t>
      </w:r>
      <w:r w:rsidR="008872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獎勵金及</w:t>
      </w:r>
      <w:r w:rsidR="005243B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0B6F5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證書一式</w:t>
      </w:r>
      <w:r w:rsidR="008872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="00BA72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獎項說明如下</w:t>
      </w:r>
      <w:r w:rsidR="003C321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表</w:t>
      </w:r>
      <w:r w:rsidR="00BA721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所示：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11"/>
        <w:gridCol w:w="3833"/>
        <w:gridCol w:w="3118"/>
      </w:tblGrid>
      <w:tr w:rsidR="009B6AA3" w:rsidRPr="009B6AA3" w14:paraId="006E4803" w14:textId="77777777" w:rsidTr="00BE4FD6">
        <w:tc>
          <w:tcPr>
            <w:tcW w:w="1511" w:type="pct"/>
            <w:shd w:val="clear" w:color="auto" w:fill="DEEAF6" w:themeFill="accent5" w:themeFillTint="33"/>
            <w:vAlign w:val="center"/>
          </w:tcPr>
          <w:p w14:paraId="3ECAEE8A" w14:textId="77777777" w:rsidR="00F5163B" w:rsidRPr="009B6AA3" w:rsidRDefault="00F5163B" w:rsidP="00BE4FD6">
            <w:pPr>
              <w:spacing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排序</w:t>
            </w:r>
          </w:p>
        </w:tc>
        <w:tc>
          <w:tcPr>
            <w:tcW w:w="1924" w:type="pct"/>
            <w:shd w:val="clear" w:color="auto" w:fill="DEEAF6" w:themeFill="accent5" w:themeFillTint="33"/>
            <w:vAlign w:val="center"/>
          </w:tcPr>
          <w:p w14:paraId="0A2E0A90" w14:textId="77777777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獎勵</w:t>
            </w:r>
          </w:p>
        </w:tc>
        <w:tc>
          <w:tcPr>
            <w:tcW w:w="1565" w:type="pct"/>
            <w:shd w:val="clear" w:color="auto" w:fill="DEEAF6" w:themeFill="accent5" w:themeFillTint="33"/>
            <w:vAlign w:val="center"/>
          </w:tcPr>
          <w:p w14:paraId="2357F567" w14:textId="77777777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名額</w:t>
            </w:r>
          </w:p>
        </w:tc>
      </w:tr>
      <w:tr w:rsidR="009B6AA3" w:rsidRPr="009B6AA3" w14:paraId="2E5F7BA0" w14:textId="77777777" w:rsidTr="00F23D22">
        <w:tc>
          <w:tcPr>
            <w:tcW w:w="1511" w:type="pct"/>
            <w:vAlign w:val="center"/>
          </w:tcPr>
          <w:p w14:paraId="21CD5B88" w14:textId="1EFF26D3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5E3D2BF9" w14:textId="56ECC1C1" w:rsidR="00F5163B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6BCCE44E" w14:textId="73DE7909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2495115E" w14:textId="77777777" w:rsidTr="00F23D22">
        <w:tc>
          <w:tcPr>
            <w:tcW w:w="1511" w:type="pct"/>
            <w:vAlign w:val="center"/>
          </w:tcPr>
          <w:p w14:paraId="11C764B9" w14:textId="0A7593FC" w:rsidR="00F23D22" w:rsidRPr="009B6AA3" w:rsidRDefault="00F23D22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296FD271" w14:textId="205DC9A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41E90C99" w14:textId="04FF349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38589ECC" w14:textId="77777777" w:rsidTr="00F23D22">
        <w:tc>
          <w:tcPr>
            <w:tcW w:w="1511" w:type="pct"/>
            <w:vAlign w:val="center"/>
          </w:tcPr>
          <w:p w14:paraId="056BEDF2" w14:textId="6EA147AF" w:rsidR="00F23D22" w:rsidRPr="009B6AA3" w:rsidRDefault="00F23D22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-5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894138A" w14:textId="3BFB44FC" w:rsidR="00F23D22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</w:t>
            </w:r>
            <w:r w:rsidR="00EA7D68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03BE5893" w14:textId="7ECC8489" w:rsidR="00F23D22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1C1EEC74" w14:textId="77777777" w:rsidTr="00F23D22">
        <w:tc>
          <w:tcPr>
            <w:tcW w:w="1511" w:type="pct"/>
            <w:vAlign w:val="center"/>
          </w:tcPr>
          <w:p w14:paraId="20166332" w14:textId="00DA2008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6-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5E8463D" w14:textId="597748E3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8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0ADB5A2B" w14:textId="5FA09BBF" w:rsidR="00F5163B" w:rsidRPr="009B6AA3" w:rsidRDefault="009A31BF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26BCBD59" w14:textId="77777777" w:rsidTr="00F23D22">
        <w:tc>
          <w:tcPr>
            <w:tcW w:w="1511" w:type="pct"/>
            <w:vAlign w:val="center"/>
          </w:tcPr>
          <w:p w14:paraId="6961E6E5" w14:textId="4B59B078" w:rsidR="00F5163B" w:rsidRPr="009B6AA3" w:rsidRDefault="00F5163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11</w:t>
            </w:r>
            <w:r w:rsidRPr="009B6AA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6BE3C757" w14:textId="743229FF" w:rsidR="00F5163B" w:rsidRPr="009B6AA3" w:rsidRDefault="008F5F9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6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1C6340E1" w14:textId="508BD064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  <w:tr w:rsidR="009B6AA3" w:rsidRPr="009B6AA3" w14:paraId="17AACEE6" w14:textId="77777777" w:rsidTr="00F23D22">
        <w:tc>
          <w:tcPr>
            <w:tcW w:w="1511" w:type="pct"/>
            <w:vAlign w:val="center"/>
          </w:tcPr>
          <w:p w14:paraId="31B8CF5B" w14:textId="330AB56F" w:rsidR="00F5163B" w:rsidRPr="009B6AA3" w:rsidRDefault="00F5163B" w:rsidP="00310D2B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-</w:t>
            </w:r>
            <w:r w:rsidR="00F23D22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35</w:t>
            </w: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  <w:tc>
          <w:tcPr>
            <w:tcW w:w="1924" w:type="pct"/>
            <w:vAlign w:val="center"/>
          </w:tcPr>
          <w:p w14:paraId="19F7AF9A" w14:textId="5698A57D" w:rsidR="00F5163B" w:rsidRPr="009B6AA3" w:rsidRDefault="001B7A6B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</w:t>
            </w:r>
            <w:r w:rsidR="001E3773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千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元及證書一式</w:t>
            </w:r>
          </w:p>
        </w:tc>
        <w:tc>
          <w:tcPr>
            <w:tcW w:w="1565" w:type="pct"/>
            <w:vAlign w:val="center"/>
          </w:tcPr>
          <w:p w14:paraId="4E185CBE" w14:textId="6D51F6E1" w:rsidR="00F5163B" w:rsidRPr="009B6AA3" w:rsidRDefault="00EA7D68" w:rsidP="00B76AB8">
            <w:pPr>
              <w:spacing w:beforeLines="50" w:before="180" w:afterLines="50" w:after="180"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="00F5163B" w:rsidRPr="009B6AA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名</w:t>
            </w:r>
          </w:p>
        </w:tc>
      </w:tr>
    </w:tbl>
    <w:p w14:paraId="1EA39E40" w14:textId="0138FF72" w:rsidR="00D206D4" w:rsidRPr="009B6AA3" w:rsidRDefault="00D206D4" w:rsidP="00141F49">
      <w:pPr>
        <w:pStyle w:val="a4"/>
        <w:numPr>
          <w:ilvl w:val="0"/>
          <w:numId w:val="40"/>
        </w:numPr>
        <w:spacing w:beforeLines="50" w:before="180" w:afterLines="50" w:after="180" w:line="480" w:lineRule="exact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獲選之團隊，需派員參與執行單位所舉辦之頒證典禮。典禮相關內容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於得獎名單公布後再行通知。</w:t>
      </w:r>
    </w:p>
    <w:p w14:paraId="074AE196" w14:textId="4C597328" w:rsidR="00CF0BCE" w:rsidRPr="009B6AA3" w:rsidRDefault="00CF0BCE" w:rsidP="00CF0BCE">
      <w:pPr>
        <w:pStyle w:val="a4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contextualSpacing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其他注意事項</w:t>
      </w:r>
    </w:p>
    <w:p w14:paraId="5EBCDCE1" w14:textId="5B795C82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</w:t>
      </w:r>
      <w:r w:rsidR="0081509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者保證所有填寫或提供資料真實而正確，如有資料不完整、造假或無法聯絡等情況，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單位有權取消參與競賽及中獎資格</w:t>
      </w:r>
      <w:r w:rsidR="007A59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；或經查證不符合參賽資格者，執行單位有權取消中獎資格或追回全部獎勵金額</w:t>
      </w:r>
      <w:r w:rsidR="002864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83541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7A59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證書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0E729615" w14:textId="2F544B67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如有排序序位相同之情形或其他特殊情形時，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單位得保留得獎名額及獎勵金額異動之權利，亦得個別調整獎項授獎名額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及獎勵金額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5CF45E25" w14:textId="4FDD8C14" w:rsidR="00CF0BCE" w:rsidRPr="009B6AA3" w:rsidRDefault="00E444C1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稅務相關事宜依中華民國稅法規定處理</w:t>
      </w:r>
      <w:r w:rsidR="009A728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；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得獎者需依規定填寫並繳交</w:t>
      </w:r>
      <w:r w:rsidR="006C4D6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收據或發票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方可領獎；若不願意配合，則視為自動棄權，不具得獎資格。</w:t>
      </w:r>
    </w:p>
    <w:p w14:paraId="7EF0C8EE" w14:textId="1351DED1" w:rsidR="00742AC8" w:rsidRPr="009B6AA3" w:rsidRDefault="009A728D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確保用電量統計之正確性，執行單位得委託台灣電力公司蒐集參賽者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110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6</w:t>
      </w:r>
      <w:r w:rsidR="00CD4528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至</w:t>
      </w:r>
      <w:r w:rsidR="00F04DB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月</w:t>
      </w:r>
      <w:r w:rsidR="00D63601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份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108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年同期之用電資料。參賽者應同意執行單位可逕向台灣電力公司查詢用戶用電資料，並</w:t>
      </w:r>
      <w:r w:rsidR="0071363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視為</w:t>
      </w:r>
      <w:r w:rsidR="002813E3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同意執行單位可於活動內使用。</w:t>
      </w:r>
    </w:p>
    <w:p w14:paraId="25CCAC53" w14:textId="4D6A9062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得獎單位有配合提供優良事蹟照片及活動報導所需題材之義務。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若不願配合，執行單位得視情況追回</w:t>
      </w:r>
      <w:r w:rsidR="009861C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部分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獎勵金額或證書。</w:t>
      </w:r>
    </w:p>
    <w:p w14:paraId="37FBC1CC" w14:textId="068E6F3C" w:rsidR="00CF0BCE" w:rsidRPr="009B6AA3" w:rsidRDefault="00CF0BCE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本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活動辦法，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單位保有活動辦法修改、變更及暫停或終止活動之權利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，如有變更以最新公告為準。</w:t>
      </w:r>
    </w:p>
    <w:p w14:paraId="711DDAF7" w14:textId="636D631D" w:rsidR="0073598A" w:rsidRPr="009B6AA3" w:rsidRDefault="00FA3133" w:rsidP="0073598A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參賽者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視為瞭解及同意</w:t>
      </w:r>
      <w:r w:rsidR="00CD4528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主辦單位及執行單位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為舉辦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10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年</w:t>
      </w:r>
      <w:r w:rsidR="0009122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度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「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商業服務業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*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夏月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揪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4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來</w:t>
      </w:r>
      <w:r w:rsidR="00F1285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」</w:t>
      </w:r>
      <w:r w:rsidR="0009122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之需要，將對</w:t>
      </w:r>
      <w:r w:rsidR="00B63D5F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企業基本資料、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個人資料</w:t>
      </w:r>
      <w:r w:rsidR="008C101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及企業</w:t>
      </w:r>
      <w:r w:rsidR="00CE665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用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8C101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資料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</w:t>
      </w:r>
      <w:r w:rsidR="00C85385" w:rsidRPr="009B6AA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C85385" w:rsidRPr="009B6AA3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電地址、用電戶名、電號、用電類型、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能源消費量</w:t>
      </w:r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、減碳措施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C85385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進行蒐集、處理及利用</w:t>
      </w:r>
      <w:r w:rsidR="00A868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3ACA5D6D" w14:textId="35A06A86" w:rsidR="00CF0BCE" w:rsidRPr="009B6AA3" w:rsidRDefault="00CF0BCE" w:rsidP="00C95A9B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凡參與本</w:t>
      </w:r>
      <w:r w:rsidR="00811ABC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競賽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活動之業者各項相關資訊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如：公司名稱、</w:t>
      </w:r>
      <w:r w:rsidR="000379A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能源使用量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、節</w:t>
      </w:r>
      <w:r w:rsidR="000379A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量、用電月份、節電率</w:t>
      </w:r>
      <w:r w:rsidR="003445AC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、減碳量</w:t>
      </w:r>
      <w:r w:rsidR="00C24C2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、減碳措施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等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A86840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除個人資料外，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執行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單位</w:t>
      </w:r>
      <w:r w:rsidR="0002292D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與主辦單位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得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公開並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無償使用於相關平面、電子媒體及網站，以擴大宣導政府推廣</w:t>
      </w:r>
      <w:r w:rsidR="00DE5C8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節能</w:t>
      </w:r>
      <w:r w:rsidR="0083541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</w:t>
      </w: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之成效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，參賽者不得</w:t>
      </w:r>
      <w:r w:rsidR="009D3B47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以</w:t>
      </w:r>
      <w:r w:rsidR="00C95A9B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營業秘密或個人資料保護法主張不公開。</w:t>
      </w:r>
    </w:p>
    <w:p w14:paraId="006EFE36" w14:textId="16090A3A" w:rsidR="00D13A1C" w:rsidRPr="009B6AA3" w:rsidRDefault="00E444C1" w:rsidP="00D13A1C">
      <w:pPr>
        <w:pStyle w:val="a4"/>
        <w:numPr>
          <w:ilvl w:val="0"/>
          <w:numId w:val="12"/>
        </w:numPr>
        <w:spacing w:beforeLines="50" w:before="180" w:afterLines="50" w:after="180" w:line="480" w:lineRule="exact"/>
        <w:ind w:leftChars="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</w:t>
      </w:r>
      <w:r w:rsidR="00CF0BCE" w:rsidRPr="009B6AA3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他未盡事宜，悉依行政程序法相關規定辦理。</w:t>
      </w:r>
    </w:p>
    <w:p w14:paraId="0F01C31D" w14:textId="07E20C81" w:rsidR="008D59C7" w:rsidRDefault="008D59C7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br w:type="page"/>
      </w:r>
    </w:p>
    <w:p w14:paraId="6FE2FC88" w14:textId="26E01988" w:rsidR="008D59C7" w:rsidRDefault="008D59C7" w:rsidP="008D59C7">
      <w:pPr>
        <w:widowControl/>
        <w:spacing w:line="480" w:lineRule="exact"/>
        <w:contextualSpacing/>
        <w:rPr>
          <w:rFonts w:ascii="Times New Roman" w:eastAsia="標楷體" w:hAnsi="Times New Roman" w:cs="Times New Roman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附表一、</w:t>
      </w:r>
      <w:r>
        <w:rPr>
          <w:rFonts w:ascii="Times New Roman" w:eastAsia="標楷體" w:hAnsi="Times New Roman" w:cs="Times New Roman" w:hint="eastAsia"/>
          <w:sz w:val="28"/>
          <w:szCs w:val="24"/>
        </w:rPr>
        <w:t>適用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「商業服務業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*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夏月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揪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來</w:t>
      </w:r>
      <w:r>
        <w:rPr>
          <w:rFonts w:ascii="Times New Roman" w:eastAsia="標楷體" w:hAnsi="Times New Roman" w:cs="Times New Roman" w:hint="eastAsia"/>
          <w:sz w:val="28"/>
          <w:szCs w:val="24"/>
        </w:rPr>
        <w:t>減碳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」</w:t>
      </w:r>
      <w:r>
        <w:rPr>
          <w:rFonts w:ascii="Times New Roman" w:eastAsia="標楷體" w:hAnsi="Times New Roman" w:cs="Times New Roman" w:hint="eastAsia"/>
          <w:sz w:val="28"/>
          <w:szCs w:val="24"/>
        </w:rPr>
        <w:t>競賽活動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之行業及其稅務行業標準分類項目及代碼</w:t>
      </w:r>
      <w:r w:rsidR="00AB7519">
        <w:rPr>
          <w:rFonts w:ascii="Times New Roman" w:eastAsia="標楷體" w:hAnsi="Times New Roman" w:cs="Times New Roman" w:hint="eastAsia"/>
          <w:sz w:val="28"/>
          <w:szCs w:val="24"/>
        </w:rPr>
        <w:t>明細</w:t>
      </w:r>
      <w:r w:rsidRPr="00FC5EFE">
        <w:rPr>
          <w:rFonts w:ascii="Times New Roman" w:eastAsia="標楷體" w:hAnsi="Times New Roman" w:cs="Times New Roman" w:hint="eastAsia"/>
          <w:sz w:val="28"/>
          <w:szCs w:val="24"/>
        </w:rPr>
        <w:t>表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9"/>
        <w:gridCol w:w="8050"/>
      </w:tblGrid>
      <w:tr w:rsidR="00AB7519" w:rsidRPr="0014401E" w14:paraId="69BA6761" w14:textId="77777777" w:rsidTr="00BE4FD6">
        <w:trPr>
          <w:trHeight w:val="337"/>
          <w:tblHeader/>
          <w:jc w:val="center"/>
        </w:trPr>
        <w:tc>
          <w:tcPr>
            <w:tcW w:w="1689" w:type="dxa"/>
            <w:shd w:val="clear" w:color="auto" w:fill="DEEAF6" w:themeFill="accent5" w:themeFillTint="33"/>
            <w:noWrap/>
            <w:vAlign w:val="center"/>
            <w:hideMark/>
          </w:tcPr>
          <w:p w14:paraId="36ABC848" w14:textId="77777777" w:rsidR="00AB7519" w:rsidRPr="00C41515" w:rsidRDefault="00AB7519" w:rsidP="00880A5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稅務行業標準分類中類別</w:t>
            </w:r>
          </w:p>
        </w:tc>
        <w:tc>
          <w:tcPr>
            <w:tcW w:w="8050" w:type="dxa"/>
            <w:shd w:val="clear" w:color="auto" w:fill="DEEAF6" w:themeFill="accent5" w:themeFillTint="33"/>
            <w:noWrap/>
            <w:vAlign w:val="center"/>
            <w:hideMark/>
          </w:tcPr>
          <w:p w14:paraId="772F3969" w14:textId="7D67808F" w:rsidR="00AB7519" w:rsidRPr="00C41515" w:rsidRDefault="00AB7519" w:rsidP="00880A5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  <w:t>適用本活動之分類項目及編號</w:t>
            </w:r>
          </w:p>
        </w:tc>
      </w:tr>
      <w:tr w:rsidR="00AB7519" w:rsidRPr="0014401E" w14:paraId="4D404A61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F1CE65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餐飲業</w:t>
            </w:r>
          </w:p>
          <w:p w14:paraId="02BDFD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050" w:type="dxa"/>
            <w:shd w:val="clear" w:color="auto" w:fill="auto"/>
            <w:vAlign w:val="center"/>
            <w:hideMark/>
          </w:tcPr>
          <w:p w14:paraId="4DA1232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餐館、</w:t>
            </w:r>
          </w:p>
          <w:p w14:paraId="39CE63B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餐食攤販、</w:t>
            </w:r>
          </w:p>
          <w:p w14:paraId="3DD3439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外燴及團膳承包業、</w:t>
            </w:r>
          </w:p>
          <w:p w14:paraId="6CD4938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I5631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飲料店業、</w:t>
            </w:r>
          </w:p>
          <w:p w14:paraId="322B96A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I5632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飲料攤販</w:t>
            </w:r>
          </w:p>
        </w:tc>
      </w:tr>
      <w:tr w:rsidR="00AB7519" w:rsidRPr="0014401E" w14:paraId="7E18DA90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6725BC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零售業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5C37DAC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綜合商品零售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65CFE27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G4721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蔬果零售業、</w:t>
            </w:r>
          </w:p>
          <w:p w14:paraId="732F226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G4722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肉品零售業、</w:t>
            </w:r>
          </w:p>
          <w:p w14:paraId="7248A8D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G4723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水產品零售業、</w:t>
            </w:r>
          </w:p>
          <w:p w14:paraId="6881C952" w14:textId="77777777" w:rsidR="00AB7519" w:rsidRPr="00C41515" w:rsidRDefault="00AB7519" w:rsidP="00FD3683">
            <w:pPr>
              <w:widowControl/>
              <w:snapToGrid w:val="0"/>
              <w:ind w:leftChars="-10" w:left="684" w:hangingChars="337" w:hanging="708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G4729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其他食品、飲料及菸草製品零售業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(G4729-13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菸酒零售、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G4729-33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保健食品零售除外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561535D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布疋及服飾品零售業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6BE636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家用電器零售業、</w:t>
            </w:r>
          </w:p>
          <w:p w14:paraId="50F81D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家具零售業、</w:t>
            </w:r>
          </w:p>
          <w:p w14:paraId="597EF26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家飾品零售業、</w:t>
            </w:r>
          </w:p>
          <w:p w14:paraId="7627521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鐘錶及眼鏡零售、</w:t>
            </w:r>
          </w:p>
          <w:p w14:paraId="5D84CD9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珠寶及貴金屬製品零售業、</w:t>
            </w:r>
          </w:p>
          <w:p w14:paraId="4ACFEB4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其他家用器具及用品零售業、</w:t>
            </w:r>
          </w:p>
          <w:p w14:paraId="2582D3D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洗髮精、潤髮精零售、</w:t>
            </w:r>
          </w:p>
          <w:p w14:paraId="2704F9E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香皂、沐浴乳、洗面皂零售、</w:t>
            </w:r>
          </w:p>
          <w:p w14:paraId="04F2F75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整髮劑、染髮劑零售、</w:t>
            </w:r>
          </w:p>
          <w:p w14:paraId="7808A7B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G4752-14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香水、香粉零售、</w:t>
            </w:r>
          </w:p>
          <w:p w14:paraId="7F16034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G476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文教育樂用品零售業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A88637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建材零售業、</w:t>
            </w:r>
          </w:p>
          <w:p w14:paraId="2D5D317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燃料及相關產品零售、</w:t>
            </w:r>
          </w:p>
          <w:p w14:paraId="6B3E61A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資訊及通訊設備零售業、</w:t>
            </w:r>
          </w:p>
          <w:p w14:paraId="533597A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汽機車及其零配件、用品零售業、</w:t>
            </w:r>
          </w:p>
          <w:p w14:paraId="4A07432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汽機車及其零配件、用品零售業、</w:t>
            </w:r>
          </w:p>
          <w:p w14:paraId="13A8CB9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花卉零售業、</w:t>
            </w:r>
          </w:p>
          <w:p w14:paraId="4D97738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其他全新商品零售、</w:t>
            </w:r>
          </w:p>
          <w:p w14:paraId="46384F7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G4853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中古商品零售業、</w:t>
            </w:r>
          </w:p>
          <w:p w14:paraId="794E973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零售攤販</w:t>
            </w:r>
          </w:p>
          <w:p w14:paraId="570C489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G4871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電子購物及郵購業、</w:t>
            </w:r>
          </w:p>
          <w:p w14:paraId="0D4A7FE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G4879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未分類其他非店面零售業</w:t>
            </w:r>
          </w:p>
        </w:tc>
      </w:tr>
      <w:tr w:rsidR="00AB7519" w:rsidRPr="0014401E" w14:paraId="521C4E9A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A85C1D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批發業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186B4FB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G4510-99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其他商品批發經紀、</w:t>
            </w:r>
          </w:p>
          <w:p w14:paraId="67DE192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綜合商品批發業、</w:t>
            </w:r>
          </w:p>
          <w:p w14:paraId="4E78397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冷凍調理食品批發業、</w:t>
            </w:r>
          </w:p>
          <w:p w14:paraId="7542A3C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非酒精飲料批發業、</w:t>
            </w:r>
          </w:p>
          <w:p w14:paraId="1892506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咖啡、茶葉及辛香料批發業、</w:t>
            </w:r>
          </w:p>
          <w:p w14:paraId="4022648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其他食品批發業、</w:t>
            </w:r>
          </w:p>
          <w:p w14:paraId="0277F10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布疋及服飾品批發業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4E666CC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家用器具及用品批發業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4A6853A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洗髮精、潤髮精批發、</w:t>
            </w:r>
          </w:p>
          <w:p w14:paraId="1F5E2F7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香皂、沐浴乳、洗面皂批發、</w:t>
            </w:r>
          </w:p>
          <w:p w14:paraId="7B4EF2F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整髮劑、染髮劑批發、</w:t>
            </w:r>
          </w:p>
          <w:p w14:paraId="1ECBE3A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G4572-14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香水、香粉批發、</w:t>
            </w:r>
          </w:p>
          <w:p w14:paraId="0EE9ED5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G458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文教育樂用品批發業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3F43E53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建材批發業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包含所有細類別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2ABE814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G4620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化學原材料及其製品批發業各子類、</w:t>
            </w:r>
          </w:p>
          <w:p w14:paraId="697216A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電腦及其週邊設備、軟體批發業、</w:t>
            </w:r>
          </w:p>
          <w:p w14:paraId="58DC9FD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電子、通訊設備及其零組件批發業、</w:t>
            </w:r>
          </w:p>
          <w:p w14:paraId="22EC253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農用及工業用機械設備批發業、</w:t>
            </w:r>
          </w:p>
          <w:p w14:paraId="585D68D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辦公用機械器具批發業、</w:t>
            </w:r>
          </w:p>
          <w:p w14:paraId="128C6F4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G4649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其他機械器具批發業、</w:t>
            </w:r>
          </w:p>
          <w:p w14:paraId="3095C8D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汽車批發業、</w:t>
            </w:r>
          </w:p>
          <w:p w14:paraId="7D46B5F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機車批發業、</w:t>
            </w:r>
          </w:p>
          <w:p w14:paraId="1CBFF17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G4653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汽機車零配件及用品批發業、</w:t>
            </w:r>
          </w:p>
          <w:p w14:paraId="0A9E49C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G4691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回收物料批發業、</w:t>
            </w:r>
          </w:p>
          <w:p w14:paraId="7580327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G4699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未分類其他專賣批發業。</w:t>
            </w:r>
          </w:p>
        </w:tc>
      </w:tr>
      <w:tr w:rsidR="00AB7519" w:rsidRPr="0014401E" w14:paraId="4AB162B1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2300484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倉儲業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CE1BFE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H5301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普通倉儲業、</w:t>
            </w:r>
          </w:p>
          <w:p w14:paraId="5B8CFC2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H5302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冷凍冷藏倉儲業</w:t>
            </w:r>
          </w:p>
        </w:tc>
      </w:tr>
      <w:tr w:rsidR="00AB7519" w:rsidRPr="0014401E" w14:paraId="7B0D4B47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223FEF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廣告業</w:t>
            </w:r>
          </w:p>
        </w:tc>
        <w:tc>
          <w:tcPr>
            <w:tcW w:w="8050" w:type="dxa"/>
            <w:shd w:val="clear" w:color="auto" w:fill="auto"/>
            <w:noWrap/>
            <w:vAlign w:val="center"/>
            <w:hideMark/>
          </w:tcPr>
          <w:p w14:paraId="09F8007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M7310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廣告業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含各子類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0A37002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M7320-11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市場研究</w:t>
            </w:r>
          </w:p>
        </w:tc>
      </w:tr>
      <w:tr w:rsidR="00AB7519" w:rsidRPr="0014401E" w14:paraId="167A9F85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480DD9B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專門設計業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665B26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M7409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其他專門設計業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如服裝、鞋類、珠寶等產品之時尚設計、視覺傳達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平面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設計及包裝設計等服務。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B7519" w:rsidRPr="0014401E" w14:paraId="4A7192E7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7946735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其他專業、科學及技術服務業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1EC3385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M7601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攝影業、</w:t>
            </w:r>
          </w:p>
          <w:p w14:paraId="4254CE0D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M7602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翻譯業</w:t>
            </w:r>
          </w:p>
        </w:tc>
      </w:tr>
      <w:tr w:rsidR="00AB7519" w:rsidRPr="0014401E" w14:paraId="048081E9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021D7B0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租賃業、</w:t>
            </w:r>
          </w:p>
          <w:p w14:paraId="40050CC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行政支援服務業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1CC86E0A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辦公用機械設備租賃業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如影印機出租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50323924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N7719-13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舞台燈光、音響設備出租</w:t>
            </w:r>
          </w:p>
          <w:p w14:paraId="31C70D2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N7719-14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電力設備出租</w:t>
            </w:r>
          </w:p>
          <w:p w14:paraId="3C51047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N7730</w:t>
            </w:r>
            <w:r w:rsidRPr="00C41515" w:rsidDel="00373F44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個人及家庭用品租賃業</w:t>
            </w:r>
          </w:p>
          <w:p w14:paraId="0B24F48B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N8203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影印業</w:t>
            </w:r>
          </w:p>
          <w:p w14:paraId="23C62B86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N8209 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其他行政支援服務業</w:t>
            </w:r>
          </w:p>
        </w:tc>
      </w:tr>
      <w:tr w:rsidR="00AB7519" w:rsidRPr="0014401E" w14:paraId="68934D9C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51046D08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運動、娛樂及休閒服務業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31D7BE3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視聽及視唱業、</w:t>
            </w:r>
          </w:p>
          <w:p w14:paraId="3CAA57C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特殊娛樂業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從事經營有侍者陪伴之俱樂部、舞廳、酒家等之行業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、</w:t>
            </w:r>
          </w:p>
          <w:p w14:paraId="6DF5F51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R9324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遊戲場、</w:t>
            </w:r>
          </w:p>
          <w:p w14:paraId="0FC822A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釣魚場、</w:t>
            </w:r>
          </w:p>
          <w:p w14:paraId="0BE5925F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釣蝦場、</w:t>
            </w:r>
          </w:p>
          <w:p w14:paraId="012D011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上網專門店、</w:t>
            </w:r>
          </w:p>
          <w:p w14:paraId="3690444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R9329-16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漫畫書屋、</w:t>
            </w:r>
          </w:p>
          <w:p w14:paraId="5798E922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無侍者陪伴之舞場、</w:t>
            </w:r>
          </w:p>
          <w:p w14:paraId="2034944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R9329-18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夜店、</w:t>
            </w:r>
          </w:p>
          <w:p w14:paraId="1C28E98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R9329-99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未分類其他娛樂及休閒服務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如摩天樓展望台等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  <w:tr w:rsidR="00AB7519" w:rsidRPr="0014401E" w14:paraId="5796EFDE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76153FA5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個人及家庭用品維修業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2837A550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S9511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汽車維修業、</w:t>
            </w:r>
          </w:p>
          <w:p w14:paraId="79CDB80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S9512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汽車美容業、</w:t>
            </w:r>
          </w:p>
          <w:p w14:paraId="64195601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S952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電腦、通訊傳播設備及電子產品維修業、</w:t>
            </w:r>
          </w:p>
          <w:p w14:paraId="3B055B93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G959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其他個人及家庭用品維修業</w:t>
            </w:r>
          </w:p>
        </w:tc>
      </w:tr>
      <w:tr w:rsidR="00AB7519" w:rsidRPr="0014401E" w14:paraId="2D911D88" w14:textId="77777777" w:rsidTr="00BE4FD6">
        <w:trPr>
          <w:trHeight w:val="337"/>
          <w:jc w:val="center"/>
        </w:trPr>
        <w:tc>
          <w:tcPr>
            <w:tcW w:w="1689" w:type="dxa"/>
            <w:shd w:val="clear" w:color="auto" w:fill="auto"/>
            <w:noWrap/>
            <w:vAlign w:val="center"/>
          </w:tcPr>
          <w:p w14:paraId="547CECD7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未分類其他服務業</w:t>
            </w:r>
          </w:p>
        </w:tc>
        <w:tc>
          <w:tcPr>
            <w:tcW w:w="8050" w:type="dxa"/>
            <w:shd w:val="clear" w:color="auto" w:fill="auto"/>
            <w:noWrap/>
            <w:vAlign w:val="center"/>
          </w:tcPr>
          <w:p w14:paraId="5796E21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S9610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洗衣業、</w:t>
            </w:r>
          </w:p>
          <w:p w14:paraId="526CCBCC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S9621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美髮業、</w:t>
            </w:r>
          </w:p>
          <w:p w14:paraId="32D32E79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S9622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美容美體業、</w:t>
            </w:r>
          </w:p>
          <w:p w14:paraId="6AAA97DE" w14:textId="77777777" w:rsidR="00AB7519" w:rsidRPr="00C41515" w:rsidRDefault="00AB7519" w:rsidP="00880A5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其他個人服務業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不包含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S9690-15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按摩服務、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S9690-17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紋身紋眉、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S9690-23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婚姻介紹服務</w:t>
            </w:r>
            <w:r w:rsidRPr="00C4151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)</w:t>
            </w:r>
          </w:p>
        </w:tc>
      </w:tr>
    </w:tbl>
    <w:p w14:paraId="2A435CD0" w14:textId="77777777" w:rsidR="003E0EF9" w:rsidRDefault="003E0EF9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sectPr w:rsidR="003E0EF9" w:rsidSect="00141F49">
          <w:headerReference w:type="default" r:id="rId9"/>
          <w:footerReference w:type="default" r:id="rId10"/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14:paraId="2EAAE2A1" w14:textId="2FDCC53D" w:rsidR="004D5020" w:rsidRPr="00E3436D" w:rsidRDefault="008D462A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附</w:t>
      </w:r>
      <w:r w:rsid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表</w:t>
      </w: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二、</w:t>
      </w:r>
    </w:p>
    <w:p w14:paraId="67327E78" w14:textId="19C3FF73" w:rsidR="00FC5EFE" w:rsidRDefault="004D502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一、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節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省</w:t>
      </w:r>
      <w:r w:rsidR="00B2063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非電力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油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氣</w:t>
      </w:r>
      <w:r w:rsidR="00AC253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r w:rsidR="00DB7D0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或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採取</w:t>
      </w:r>
      <w:r w:rsidR="00B2063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其他</w:t>
      </w:r>
      <w:r w:rsidR="008D46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減碳措施</w:t>
      </w:r>
      <w:r w:rsidR="00DB31E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之</w:t>
      </w:r>
      <w:r w:rsidR="008D462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成效資料表</w:t>
      </w:r>
    </w:p>
    <w:p w14:paraId="43AD1779" w14:textId="154B5E79" w:rsidR="00FA2278" w:rsidRDefault="00FA2278" w:rsidP="001F77E0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A2278">
        <w:rPr>
          <w:rFonts w:ascii="Times New Roman" w:eastAsia="標楷體" w:hAnsi="Times New Roman" w:cs="Times New Roman" w:hint="eastAsia"/>
          <w:color w:val="000000" w:themeColor="text1"/>
        </w:rPr>
        <w:t>說明：本</w:t>
      </w:r>
      <w:r w:rsidR="00E3436D">
        <w:rPr>
          <w:rFonts w:ascii="Times New Roman" w:eastAsia="標楷體" w:hAnsi="Times New Roman" w:cs="Times New Roman" w:hint="eastAsia"/>
          <w:color w:val="000000" w:themeColor="text1"/>
        </w:rPr>
        <w:t>類別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="004A5072">
        <w:rPr>
          <w:rFonts w:ascii="標楷體" w:eastAsia="標楷體" w:hAnsi="標楷體" w:cs="Times New Roman" w:hint="eastAsia"/>
          <w:color w:val="000000" w:themeColor="text1"/>
        </w:rPr>
        <w:t>“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加分項</w:t>
      </w:r>
      <w:r w:rsidR="00E3436D">
        <w:rPr>
          <w:rFonts w:ascii="Times New Roman" w:eastAsia="標楷體" w:hAnsi="Times New Roman" w:cs="Times New Roman" w:hint="eastAsia"/>
          <w:color w:val="000000" w:themeColor="text1"/>
        </w:rPr>
        <w:t>目</w:t>
      </w:r>
      <w:r w:rsidR="004A5072">
        <w:rPr>
          <w:rFonts w:ascii="標楷體" w:eastAsia="標楷體" w:hAnsi="標楷體" w:cs="Times New Roman" w:hint="eastAsia"/>
          <w:color w:val="000000" w:themeColor="text1"/>
        </w:rPr>
        <w:t>＂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，係指</w:t>
      </w:r>
      <w:r w:rsidR="00917B84">
        <w:rPr>
          <w:rFonts w:ascii="Times New Roman" w:eastAsia="標楷體" w:hAnsi="Times New Roman" w:cs="Times New Roman" w:hint="eastAsia"/>
          <w:color w:val="000000" w:themeColor="text1"/>
        </w:rPr>
        <w:t>參賽用戶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採取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非電力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節省油類、氣類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或其他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節能減碳措施，若無則免填</w:t>
      </w:r>
      <w:r w:rsidR="00DB31EF" w:rsidRPr="00DB31E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DB31EF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DB31EF" w:rsidRPr="00DB31EF">
        <w:rPr>
          <w:rFonts w:ascii="Times New Roman" w:eastAsia="標楷體" w:hAnsi="Times New Roman" w:cs="Times New Roman" w:hint="eastAsia"/>
          <w:color w:val="000000" w:themeColor="text1"/>
        </w:rPr>
        <w:t>不予加分亦不扣分</w:t>
      </w:r>
      <w:r w:rsidRPr="00FA2278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0"/>
        <w:gridCol w:w="554"/>
        <w:gridCol w:w="2451"/>
        <w:gridCol w:w="3725"/>
        <w:gridCol w:w="1808"/>
        <w:gridCol w:w="736"/>
        <w:gridCol w:w="1822"/>
        <w:gridCol w:w="736"/>
      </w:tblGrid>
      <w:tr w:rsidR="00DB31EF" w14:paraId="6A6F5312" w14:textId="77777777" w:rsidTr="00917B84">
        <w:trPr>
          <w:trHeight w:val="353"/>
        </w:trPr>
        <w:tc>
          <w:tcPr>
            <w:tcW w:w="4915" w:type="dxa"/>
            <w:gridSpan w:val="3"/>
            <w:shd w:val="clear" w:color="auto" w:fill="DEEAF6" w:themeFill="accent5" w:themeFillTint="33"/>
            <w:vAlign w:val="center"/>
          </w:tcPr>
          <w:p w14:paraId="6F738B04" w14:textId="710EF649" w:rsidR="00DB31EF" w:rsidRPr="00A0036F" w:rsidRDefault="00DB31EF" w:rsidP="001F77E0">
            <w:pPr>
              <w:widowControl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團隊名稱</w:t>
            </w:r>
          </w:p>
        </w:tc>
        <w:tc>
          <w:tcPr>
            <w:tcW w:w="8804" w:type="dxa"/>
            <w:gridSpan w:val="5"/>
            <w:vAlign w:val="center"/>
          </w:tcPr>
          <w:p w14:paraId="73C868F4" w14:textId="5B265A82" w:rsidR="00DB31EF" w:rsidRDefault="00DB31EF" w:rsidP="001F77E0">
            <w:pPr>
              <w:widowControl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B31EF" w14:paraId="2132981D" w14:textId="77777777" w:rsidTr="00917B84">
        <w:trPr>
          <w:trHeight w:val="315"/>
        </w:trPr>
        <w:tc>
          <w:tcPr>
            <w:tcW w:w="4915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0B433C2A" w14:textId="77777777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減碳措施</w:t>
            </w:r>
          </w:p>
          <w:p w14:paraId="4BD2D240" w14:textId="167E1CEE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若有請於</w:t>
            </w: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7631C">
              <w:rPr>
                <w:rFonts w:ascii="Times New Roman" w:eastAsia="標楷體" w:hAnsi="Times New Roman" w:cs="Times New Roman"/>
                <w:szCs w:val="24"/>
              </w:rPr>
              <w:t>處</w:t>
            </w:r>
            <w:r w:rsidRPr="0057631C">
              <w:rPr>
                <w:rFonts w:ascii="Times New Roman" w:eastAsia="標楷體" w:hAnsi="Times New Roman" w:cs="Times New Roman"/>
                <w:color w:val="000000" w:themeColor="text1"/>
              </w:rPr>
              <w:t>打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勾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“</w:t>
            </w:r>
            <w:r w:rsidRPr="00DB31EF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725" w:type="dxa"/>
            <w:vMerge w:val="restart"/>
            <w:shd w:val="clear" w:color="auto" w:fill="DEEAF6" w:themeFill="accent5" w:themeFillTint="33"/>
            <w:vAlign w:val="center"/>
          </w:tcPr>
          <w:p w14:paraId="71D8ACA0" w14:textId="312CF0F4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簡述措施具體內容</w:t>
            </w:r>
          </w:p>
        </w:tc>
        <w:tc>
          <w:tcPr>
            <w:tcW w:w="5079" w:type="dxa"/>
            <w:gridSpan w:val="4"/>
            <w:shd w:val="clear" w:color="auto" w:fill="DEEAF6" w:themeFill="accent5" w:themeFillTint="33"/>
            <w:vAlign w:val="center"/>
          </w:tcPr>
          <w:p w14:paraId="20636BFD" w14:textId="7CB25D81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減碳成效</w:t>
            </w:r>
          </w:p>
        </w:tc>
      </w:tr>
      <w:tr w:rsidR="001F77E0" w14:paraId="709D1208" w14:textId="36966B76" w:rsidTr="00917B84">
        <w:trPr>
          <w:trHeight w:val="644"/>
        </w:trPr>
        <w:tc>
          <w:tcPr>
            <w:tcW w:w="4915" w:type="dxa"/>
            <w:gridSpan w:val="3"/>
            <w:vMerge/>
            <w:shd w:val="clear" w:color="auto" w:fill="DEEAF6" w:themeFill="accent5" w:themeFillTint="33"/>
          </w:tcPr>
          <w:p w14:paraId="451A83DA" w14:textId="6B754C1E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25" w:type="dxa"/>
            <w:vMerge/>
            <w:shd w:val="clear" w:color="auto" w:fill="DEEAF6" w:themeFill="accent5" w:themeFillTint="33"/>
            <w:vAlign w:val="center"/>
          </w:tcPr>
          <w:p w14:paraId="25411B49" w14:textId="77777777" w:rsidR="00DB31E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shd w:val="clear" w:color="auto" w:fill="DEEAF6" w:themeFill="accent5" w:themeFillTint="33"/>
            <w:vAlign w:val="center"/>
          </w:tcPr>
          <w:p w14:paraId="7F39C6B2" w14:textId="77777777" w:rsidR="001F77E0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</w:t>
            </w:r>
            <w:r w:rsidR="00E3436D"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0</w:t>
            </w:r>
            <w:r w:rsidR="00E3436D" w:rsidRPr="00A0036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年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至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9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月</w:t>
            </w:r>
          </w:p>
          <w:p w14:paraId="4DC0983C" w14:textId="42242204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使用量</w:t>
            </w:r>
          </w:p>
        </w:tc>
        <w:tc>
          <w:tcPr>
            <w:tcW w:w="723" w:type="dxa"/>
            <w:shd w:val="clear" w:color="auto" w:fill="DEEAF6" w:themeFill="accent5" w:themeFillTint="33"/>
            <w:vAlign w:val="center"/>
          </w:tcPr>
          <w:p w14:paraId="34F7B5DC" w14:textId="1E4A4712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單位</w:t>
            </w:r>
          </w:p>
        </w:tc>
        <w:tc>
          <w:tcPr>
            <w:tcW w:w="1822" w:type="dxa"/>
            <w:shd w:val="clear" w:color="auto" w:fill="DEEAF6" w:themeFill="accent5" w:themeFillTint="33"/>
            <w:vAlign w:val="center"/>
          </w:tcPr>
          <w:p w14:paraId="6B94AFAB" w14:textId="77777777" w:rsidR="001F77E0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1</w:t>
            </w:r>
            <w:r w:rsidRPr="00A0036F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10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年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8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至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9</w:t>
            </w: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月</w:t>
            </w:r>
          </w:p>
          <w:p w14:paraId="1FF6B0BD" w14:textId="12D0B3F6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使用量</w:t>
            </w:r>
          </w:p>
        </w:tc>
        <w:tc>
          <w:tcPr>
            <w:tcW w:w="723" w:type="dxa"/>
            <w:shd w:val="clear" w:color="auto" w:fill="DEEAF6" w:themeFill="accent5" w:themeFillTint="33"/>
            <w:vAlign w:val="center"/>
          </w:tcPr>
          <w:p w14:paraId="43A55221" w14:textId="211CD02B" w:rsidR="00DB31EF" w:rsidRPr="00A0036F" w:rsidRDefault="00DB31EF" w:rsidP="001F77E0">
            <w:pPr>
              <w:widowControl/>
              <w:spacing w:line="36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0036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單位</w:t>
            </w:r>
          </w:p>
        </w:tc>
      </w:tr>
      <w:tr w:rsidR="001F77E0" w14:paraId="24EEF70D" w14:textId="23790185" w:rsidTr="00917B84">
        <w:trPr>
          <w:trHeight w:val="803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14:paraId="4242702B" w14:textId="7939A189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(二)節省非電力(油或氣)類別</w:t>
            </w:r>
          </w:p>
        </w:tc>
        <w:tc>
          <w:tcPr>
            <w:tcW w:w="554" w:type="dxa"/>
            <w:vAlign w:val="center"/>
          </w:tcPr>
          <w:p w14:paraId="00382A7A" w14:textId="7FE18C4B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D0243CA" w14:textId="3053217B" w:rsidR="00DB31EF" w:rsidRPr="0057631C" w:rsidRDefault="00DB31EF" w:rsidP="00C6377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節省燃料油消耗量</w:t>
            </w:r>
          </w:p>
        </w:tc>
        <w:tc>
          <w:tcPr>
            <w:tcW w:w="3725" w:type="dxa"/>
            <w:vAlign w:val="center"/>
          </w:tcPr>
          <w:p w14:paraId="4AEF592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5B3BEC8E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B25CD4D" w14:textId="4F9F50DF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</w:p>
        </w:tc>
        <w:tc>
          <w:tcPr>
            <w:tcW w:w="1822" w:type="dxa"/>
            <w:vAlign w:val="center"/>
          </w:tcPr>
          <w:p w14:paraId="51F95034" w14:textId="55E63255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43C041C" w14:textId="7B6539AC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</w:p>
        </w:tc>
      </w:tr>
      <w:tr w:rsidR="001F77E0" w14:paraId="0A683384" w14:textId="68BBF181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5D416B9D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905BE8F" w14:textId="179289C9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0AEFFFF" w14:textId="05C2460B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節省柴油耗量</w:t>
            </w:r>
          </w:p>
        </w:tc>
        <w:tc>
          <w:tcPr>
            <w:tcW w:w="3725" w:type="dxa"/>
            <w:vAlign w:val="center"/>
          </w:tcPr>
          <w:p w14:paraId="649FBFE9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5F924B8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EE2C978" w14:textId="2B036353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</w:p>
        </w:tc>
        <w:tc>
          <w:tcPr>
            <w:tcW w:w="1822" w:type="dxa"/>
            <w:vAlign w:val="center"/>
          </w:tcPr>
          <w:p w14:paraId="01A09E76" w14:textId="48389CC3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0D2CC5E5" w14:textId="75627FE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</w:p>
        </w:tc>
      </w:tr>
      <w:tr w:rsidR="001F77E0" w14:paraId="517778D2" w14:textId="3922669B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25AC56A4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1F55A415" w14:textId="6BBCABB9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F848C65" w14:textId="3C6C3C64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節省汽油耗量</w:t>
            </w:r>
          </w:p>
        </w:tc>
        <w:tc>
          <w:tcPr>
            <w:tcW w:w="3725" w:type="dxa"/>
            <w:vAlign w:val="center"/>
          </w:tcPr>
          <w:p w14:paraId="7B0AEF15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6D82E42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5C46C2BD" w14:textId="3C06421E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</w:p>
        </w:tc>
        <w:tc>
          <w:tcPr>
            <w:tcW w:w="1822" w:type="dxa"/>
            <w:vAlign w:val="center"/>
          </w:tcPr>
          <w:p w14:paraId="0C590FC2" w14:textId="6932C89B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7C71555" w14:textId="5ED0D97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公升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E577C1">
              <w:rPr>
                <w:rFonts w:ascii="Times New Roman" w:eastAsia="標楷體" w:hAnsi="Times New Roman" w:cs="Times New Roman" w:hint="eastAsia"/>
                <w:color w:val="000000" w:themeColor="text1"/>
              </w:rPr>
              <w:t>秉</w:t>
            </w:r>
          </w:p>
        </w:tc>
      </w:tr>
      <w:tr w:rsidR="001F77E0" w14:paraId="0A0BC617" w14:textId="639F5FBF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43A82879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9E49BC8" w14:textId="4014D1E4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5258692" w14:textId="33846A09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節省天然氣耗量</w:t>
            </w:r>
          </w:p>
        </w:tc>
        <w:tc>
          <w:tcPr>
            <w:tcW w:w="3725" w:type="dxa"/>
            <w:vAlign w:val="center"/>
          </w:tcPr>
          <w:p w14:paraId="2BA855FF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73F7F1FF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45263F41" w14:textId="77777777" w:rsidR="00097222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立方</w:t>
            </w:r>
          </w:p>
          <w:p w14:paraId="086C2689" w14:textId="38483501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公尺</w:t>
            </w:r>
          </w:p>
        </w:tc>
        <w:tc>
          <w:tcPr>
            <w:tcW w:w="1822" w:type="dxa"/>
            <w:vAlign w:val="center"/>
          </w:tcPr>
          <w:p w14:paraId="70675293" w14:textId="3630C7C2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55A6618B" w14:textId="77777777" w:rsidR="00097222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立方</w:t>
            </w:r>
          </w:p>
          <w:p w14:paraId="74290357" w14:textId="67557CEC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公尺</w:t>
            </w:r>
          </w:p>
        </w:tc>
      </w:tr>
      <w:tr w:rsidR="001F77E0" w14:paraId="33B7BEF5" w14:textId="7FA37C86" w:rsidTr="00917B84">
        <w:trPr>
          <w:trHeight w:val="803"/>
        </w:trPr>
        <w:tc>
          <w:tcPr>
            <w:tcW w:w="1910" w:type="dxa"/>
            <w:vMerge/>
            <w:shd w:val="clear" w:color="auto" w:fill="auto"/>
            <w:vAlign w:val="center"/>
          </w:tcPr>
          <w:p w14:paraId="058A11C3" w14:textId="7777777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7089CD0" w14:textId="79C4F111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CD81E0A" w14:textId="5239308E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節省液化石油氣耗量</w:t>
            </w:r>
          </w:p>
        </w:tc>
        <w:tc>
          <w:tcPr>
            <w:tcW w:w="3725" w:type="dxa"/>
            <w:vAlign w:val="center"/>
          </w:tcPr>
          <w:p w14:paraId="2A0521F4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21F44996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41A8B386" w14:textId="0C0550C9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</w:p>
        </w:tc>
        <w:tc>
          <w:tcPr>
            <w:tcW w:w="1822" w:type="dxa"/>
            <w:vAlign w:val="center"/>
          </w:tcPr>
          <w:p w14:paraId="4645B15A" w14:textId="63AB6759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DED15F1" w14:textId="637CA6B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</w:p>
        </w:tc>
      </w:tr>
      <w:tr w:rsidR="001F77E0" w14:paraId="44A8709F" w14:textId="2AD1185E" w:rsidTr="00917B84">
        <w:trPr>
          <w:trHeight w:val="803"/>
        </w:trPr>
        <w:tc>
          <w:tcPr>
            <w:tcW w:w="1910" w:type="dxa"/>
            <w:shd w:val="clear" w:color="auto" w:fill="auto"/>
            <w:vAlign w:val="center"/>
          </w:tcPr>
          <w:p w14:paraId="025495A2" w14:textId="733B7237" w:rsidR="00DB31EF" w:rsidRPr="0057631C" w:rsidRDefault="00DB31EF" w:rsidP="00DB31E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ascii="標楷體" w:eastAsia="標楷體" w:hAnsi="標楷體" w:hint="eastAsia"/>
                <w:szCs w:val="24"/>
              </w:rPr>
              <w:t>(三)採取其他減碳措施類別</w:t>
            </w:r>
          </w:p>
        </w:tc>
        <w:tc>
          <w:tcPr>
            <w:tcW w:w="554" w:type="dxa"/>
            <w:vAlign w:val="center"/>
          </w:tcPr>
          <w:p w14:paraId="3A0E13FD" w14:textId="51670961" w:rsidR="00DB31EF" w:rsidRPr="0057631C" w:rsidRDefault="00DB31EF" w:rsidP="00DB31EF">
            <w:pPr>
              <w:widowControl/>
              <w:jc w:val="center"/>
              <w:rPr>
                <w:rFonts w:eastAsia="標楷體"/>
                <w:szCs w:val="24"/>
              </w:rPr>
            </w:pPr>
            <w:r w:rsidRPr="0057631C">
              <w:rPr>
                <w:rFonts w:ascii="新細明體" w:eastAsia="新細明體" w:hAnsi="新細明體" w:hint="eastAsia"/>
                <w:szCs w:val="24"/>
              </w:rPr>
              <w:t>□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1FD1B2F" w14:textId="36752AA3" w:rsidR="00DB31EF" w:rsidRPr="0057631C" w:rsidRDefault="00DB31EF" w:rsidP="00C6377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7631C">
              <w:rPr>
                <w:rFonts w:eastAsia="標楷體" w:hint="eastAsia"/>
                <w:szCs w:val="24"/>
              </w:rPr>
              <w:t>其他</w:t>
            </w:r>
            <w:r w:rsidRPr="0057631C">
              <w:rPr>
                <w:rFonts w:eastAsia="標楷體" w:hint="eastAsia"/>
                <w:szCs w:val="24"/>
              </w:rPr>
              <w:t>:</w:t>
            </w:r>
            <w:r w:rsidR="00FD3683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FD3683">
              <w:rPr>
                <w:rFonts w:eastAsia="標楷體" w:hint="eastAsia"/>
                <w:szCs w:val="24"/>
                <w:u w:val="single"/>
              </w:rPr>
              <w:t>使用環保包材</w:t>
            </w:r>
            <w:r w:rsidR="00FD3683">
              <w:rPr>
                <w:rFonts w:eastAsia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14:paraId="66088E71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714D7C5A" w14:textId="77777777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70F407F0" w14:textId="07FBFC06" w:rsidR="00DB31EF" w:rsidRDefault="004A5072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O</w:t>
            </w:r>
            <w:r w:rsidRPr="004A5072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</w:p>
        </w:tc>
        <w:tc>
          <w:tcPr>
            <w:tcW w:w="1822" w:type="dxa"/>
            <w:vAlign w:val="center"/>
          </w:tcPr>
          <w:p w14:paraId="29580C03" w14:textId="1082473F" w:rsidR="00DB31EF" w:rsidRDefault="00DB31EF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14:paraId="32A096FB" w14:textId="466C474C" w:rsidR="00DB31EF" w:rsidRDefault="004A5072" w:rsidP="00DB31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公斤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O</w:t>
            </w:r>
            <w:r w:rsidRPr="004A5072">
              <w:rPr>
                <w:rFonts w:ascii="Times New Roman" w:eastAsia="標楷體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</w:p>
        </w:tc>
      </w:tr>
    </w:tbl>
    <w:p w14:paraId="6403774A" w14:textId="09DFFC0C" w:rsidR="001F77E0" w:rsidRDefault="001F77E0" w:rsidP="00BC75CD">
      <w:pPr>
        <w:pStyle w:val="1-0"/>
        <w:snapToGrid w:val="0"/>
        <w:spacing w:before="0" w:line="240" w:lineRule="exact"/>
        <w:rPr>
          <w:rFonts w:eastAsia="標楷體"/>
          <w:color w:val="000000" w:themeColor="text1"/>
          <w:sz w:val="22"/>
          <w:szCs w:val="18"/>
        </w:rPr>
      </w:pPr>
      <w:r w:rsidRPr="001F77E0">
        <w:rPr>
          <w:rFonts w:eastAsia="標楷體" w:hint="eastAsia"/>
          <w:color w:val="000000" w:themeColor="text1"/>
          <w:sz w:val="22"/>
          <w:szCs w:val="18"/>
        </w:rPr>
        <w:t>註：表格得依實際情形自行擴充。</w:t>
      </w:r>
    </w:p>
    <w:p w14:paraId="23DC7D1F" w14:textId="0CB29761" w:rsidR="004D5020" w:rsidRPr="00E3436D" w:rsidRDefault="004D5020" w:rsidP="00E3436D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二、</w:t>
      </w:r>
      <w:r w:rsidR="00BD7430" w:rsidRPr="00E3436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佐證資料</w:t>
      </w:r>
    </w:p>
    <w:p w14:paraId="140245E1" w14:textId="056BE0BB" w:rsidR="003575ED" w:rsidRPr="00E3436D" w:rsidRDefault="004D5020" w:rsidP="00E3436D">
      <w:pPr>
        <w:pStyle w:val="1-0"/>
        <w:snapToGrid w:val="0"/>
        <w:spacing w:before="0" w:afterLines="50" w:after="180" w:line="240" w:lineRule="exac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說明：</w:t>
      </w:r>
      <w:r w:rsidR="00D64A46">
        <w:rPr>
          <w:rFonts w:eastAsia="標楷體" w:hint="eastAsia"/>
          <w:sz w:val="24"/>
          <w:szCs w:val="24"/>
        </w:rPr>
        <w:t>請檢附可證明前述節能減碳成效之</w:t>
      </w:r>
      <w:r w:rsidR="0057631C">
        <w:rPr>
          <w:rFonts w:eastAsia="標楷體" w:hint="eastAsia"/>
          <w:sz w:val="24"/>
          <w:szCs w:val="24"/>
        </w:rPr>
        <w:t>計算式及佐證資料</w:t>
      </w:r>
      <w:r w:rsidR="00D64A46">
        <w:rPr>
          <w:rFonts w:eastAsia="標楷體" w:hint="eastAsia"/>
          <w:sz w:val="24"/>
          <w:szCs w:val="24"/>
        </w:rPr>
        <w:t>，如</w:t>
      </w:r>
      <w:r w:rsidR="00D64A46">
        <w:rPr>
          <w:rFonts w:eastAsia="標楷體" w:hint="eastAsia"/>
          <w:sz w:val="24"/>
          <w:szCs w:val="24"/>
        </w:rPr>
        <w:t>:</w:t>
      </w:r>
      <w:r w:rsidR="00D64A46">
        <w:rPr>
          <w:rFonts w:eastAsia="標楷體" w:hint="eastAsia"/>
          <w:sz w:val="24"/>
          <w:szCs w:val="24"/>
        </w:rPr>
        <w:t>瓦斯費用暨度數明細資料、繳費單等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2479"/>
      </w:tblGrid>
      <w:tr w:rsidR="008D462A" w:rsidRPr="00E86C5F" w14:paraId="24B8256E" w14:textId="77777777" w:rsidTr="00B814B9">
        <w:trPr>
          <w:cantSplit/>
          <w:trHeight w:val="171"/>
          <w:jc w:val="center"/>
        </w:trPr>
        <w:tc>
          <w:tcPr>
            <w:tcW w:w="590" w:type="pct"/>
            <w:shd w:val="clear" w:color="auto" w:fill="DEEAF6" w:themeFill="accent5" w:themeFillTint="33"/>
            <w:vAlign w:val="center"/>
          </w:tcPr>
          <w:p w14:paraId="073E4C99" w14:textId="21C3066F" w:rsidR="008D462A" w:rsidRPr="00BC75CD" w:rsidRDefault="0021511E" w:rsidP="00BC75CD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b/>
                <w:bCs/>
                <w:sz w:val="24"/>
                <w:szCs w:val="24"/>
                <w:shd w:val="pct15" w:color="auto" w:fill="FFFFFF"/>
              </w:rPr>
            </w:pPr>
            <w:r w:rsidRPr="0021511E">
              <w:rPr>
                <w:rFonts w:eastAsia="標楷體" w:hint="eastAsia"/>
                <w:b/>
                <w:bCs/>
                <w:sz w:val="24"/>
                <w:szCs w:val="24"/>
              </w:rPr>
              <w:t>參賽用戶</w:t>
            </w:r>
          </w:p>
        </w:tc>
        <w:tc>
          <w:tcPr>
            <w:tcW w:w="4410" w:type="pct"/>
            <w:shd w:val="clear" w:color="auto" w:fill="DEEAF6" w:themeFill="accent5" w:themeFillTint="33"/>
            <w:vAlign w:val="center"/>
          </w:tcPr>
          <w:p w14:paraId="7C0D490B" w14:textId="5DE09212" w:rsidR="008D462A" w:rsidRPr="00BC75CD" w:rsidRDefault="00E3436D" w:rsidP="00BC75CD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b/>
                <w:bCs/>
                <w:shd w:val="pct15" w:color="auto" w:fill="FFFFFF"/>
              </w:rPr>
            </w:pPr>
            <w:r w:rsidRPr="00BC75CD">
              <w:rPr>
                <w:rFonts w:eastAsia="標楷體" w:hint="eastAsia"/>
                <w:b/>
                <w:bCs/>
              </w:rPr>
              <w:t>節能減碳成效計算說明及相關佐證資料</w:t>
            </w:r>
          </w:p>
        </w:tc>
      </w:tr>
      <w:tr w:rsidR="008D462A" w:rsidRPr="00DB7D02" w14:paraId="40B93C0B" w14:textId="77777777" w:rsidTr="00B814B9">
        <w:trPr>
          <w:cantSplit/>
          <w:trHeight w:val="221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C37239A" w14:textId="1F86639B" w:rsidR="008D462A" w:rsidRPr="00FD3683" w:rsidRDefault="00E3436D" w:rsidP="00E3436D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  <w:u w:val="single"/>
              </w:rPr>
            </w:pPr>
            <w:r w:rsidRPr="00FD3683">
              <w:rPr>
                <w:rFonts w:eastAsia="標楷體" w:hint="eastAsia"/>
                <w:u w:val="single"/>
              </w:rPr>
              <w:t xml:space="preserve"> </w:t>
            </w:r>
            <w:r w:rsidRPr="00FD3683">
              <w:rPr>
                <w:rFonts w:eastAsia="標楷體" w:hint="eastAsia"/>
                <w:u w:val="single"/>
              </w:rPr>
              <w:t>公司名</w:t>
            </w:r>
            <w:r w:rsidR="00FD3683">
              <w:rPr>
                <w:rFonts w:eastAsia="標楷體" w:hint="eastAsia"/>
                <w:u w:val="single"/>
              </w:rPr>
              <w:t>稱</w:t>
            </w:r>
            <w:r w:rsidR="00FD3683"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4410" w:type="pct"/>
            <w:shd w:val="clear" w:color="auto" w:fill="auto"/>
          </w:tcPr>
          <w:p w14:paraId="0A5D84B8" w14:textId="62DE2642" w:rsidR="0041778C" w:rsidRPr="00E57B86" w:rsidRDefault="0041778C" w:rsidP="00880A55">
            <w:pPr>
              <w:pStyle w:val="1-0"/>
              <w:snapToGrid w:val="0"/>
              <w:spacing w:before="120" w:after="120" w:line="180" w:lineRule="auto"/>
              <w:rPr>
                <w:rFonts w:eastAsia="標楷體"/>
                <w:sz w:val="24"/>
                <w:szCs w:val="24"/>
                <w:shd w:val="pct15" w:color="auto" w:fill="FFFFFF"/>
              </w:rPr>
            </w:pPr>
          </w:p>
        </w:tc>
      </w:tr>
      <w:tr w:rsidR="008D462A" w:rsidRPr="00E86C5F" w14:paraId="11F686C3" w14:textId="77777777" w:rsidTr="00B814B9">
        <w:trPr>
          <w:cantSplit/>
          <w:trHeight w:val="2472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4281C69" w14:textId="50F36BB5" w:rsidR="008D462A" w:rsidRPr="00E86C5F" w:rsidRDefault="008D462A" w:rsidP="00880A55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</w:rPr>
            </w:pPr>
          </w:p>
        </w:tc>
        <w:tc>
          <w:tcPr>
            <w:tcW w:w="4410" w:type="pct"/>
            <w:shd w:val="clear" w:color="auto" w:fill="auto"/>
          </w:tcPr>
          <w:p w14:paraId="390F1071" w14:textId="761DBF21" w:rsidR="00FC716A" w:rsidRPr="00DB31EF" w:rsidRDefault="00FC716A" w:rsidP="00880A55">
            <w:pPr>
              <w:pStyle w:val="1-0"/>
              <w:snapToGrid w:val="0"/>
              <w:spacing w:beforeLines="50" w:before="180" w:line="24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FA2278" w:rsidRPr="00E86C5F" w14:paraId="2D556951" w14:textId="77777777" w:rsidTr="00B814B9">
        <w:trPr>
          <w:cantSplit/>
          <w:trHeight w:val="2472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646A499" w14:textId="26D61B71" w:rsidR="00FA2278" w:rsidRDefault="00FA2278" w:rsidP="00880A55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</w:rPr>
            </w:pPr>
          </w:p>
        </w:tc>
        <w:tc>
          <w:tcPr>
            <w:tcW w:w="4410" w:type="pct"/>
            <w:shd w:val="clear" w:color="auto" w:fill="auto"/>
          </w:tcPr>
          <w:p w14:paraId="0F258469" w14:textId="7C587AD4" w:rsidR="00DB7D02" w:rsidRPr="00E86C5F" w:rsidRDefault="00DB7D02" w:rsidP="00880A55">
            <w:pPr>
              <w:pStyle w:val="1-0"/>
              <w:snapToGrid w:val="0"/>
              <w:spacing w:beforeLines="50" w:before="180" w:line="240" w:lineRule="exact"/>
              <w:rPr>
                <w:rFonts w:eastAsia="標楷體"/>
                <w:sz w:val="24"/>
                <w:szCs w:val="24"/>
              </w:rPr>
            </w:pPr>
          </w:p>
        </w:tc>
      </w:tr>
    </w:tbl>
    <w:p w14:paraId="05B5EF34" w14:textId="6E59F673" w:rsidR="00C37B9A" w:rsidRPr="001F77E0" w:rsidRDefault="001F77E0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1F77E0">
        <w:rPr>
          <w:rFonts w:ascii="Times New Roman" w:eastAsia="標楷體" w:hAnsi="Times New Roman" w:cs="Times New Roman" w:hint="eastAsia"/>
          <w:color w:val="000000" w:themeColor="text1"/>
        </w:rPr>
        <w:t>註：表格得依實際情形自行擴充。</w:t>
      </w:r>
    </w:p>
    <w:p w14:paraId="2135B81B" w14:textId="23AB8264" w:rsidR="001F77E0" w:rsidRDefault="001F77E0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sectPr w:rsidR="001F77E0" w:rsidSect="00E3436D">
          <w:pgSz w:w="16838" w:h="11906" w:orient="landscape"/>
          <w:pgMar w:top="1080" w:right="1440" w:bottom="1080" w:left="1440" w:header="1077" w:footer="907" w:gutter="0"/>
          <w:cols w:space="425"/>
          <w:docGrid w:type="lines" w:linePitch="360"/>
        </w:sectPr>
      </w:pPr>
    </w:p>
    <w:p w14:paraId="3846A2B6" w14:textId="094CB502" w:rsidR="00880A55" w:rsidRPr="006D6DC4" w:rsidRDefault="00880A55" w:rsidP="006D6DC4">
      <w:pPr>
        <w:widowControl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附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表</w:t>
      </w:r>
      <w:r w:rsidRPr="00BE4FD6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三</w:t>
      </w:r>
      <w:r w:rsidRPr="00E3436D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、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二氧化碳排放指數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能源耗用量與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CO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vertAlign w:val="subscript"/>
        </w:rPr>
        <w:t>2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換算表</w:t>
      </w:r>
      <w:r w:rsidR="006D6DC4" w:rsidRPr="006D6DC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2180"/>
        <w:gridCol w:w="1153"/>
        <w:gridCol w:w="1280"/>
        <w:gridCol w:w="2023"/>
        <w:gridCol w:w="2021"/>
      </w:tblGrid>
      <w:tr w:rsidR="00880A55" w:rsidRPr="006D6DC4" w14:paraId="747D0E8C" w14:textId="77777777" w:rsidTr="00BE4FD6">
        <w:trPr>
          <w:cantSplit/>
          <w:jc w:val="center"/>
        </w:trPr>
        <w:tc>
          <w:tcPr>
            <w:tcW w:w="584" w:type="pct"/>
            <w:vMerge w:val="restart"/>
            <w:shd w:val="clear" w:color="auto" w:fill="DEEAF6" w:themeFill="accent5" w:themeFillTint="33"/>
            <w:vAlign w:val="center"/>
          </w:tcPr>
          <w:p w14:paraId="34EE6C3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1" w:name="_Hlk186342806"/>
            <w:r w:rsidRPr="006D6DC4">
              <w:rPr>
                <w:rFonts w:ascii="Times New Roman" w:eastAsia="標楷體" w:hAnsi="Times New Roman" w:cs="Times New Roman"/>
                <w:sz w:val="28"/>
              </w:rPr>
              <w:t>排放源類別</w:t>
            </w:r>
          </w:p>
        </w:tc>
        <w:tc>
          <w:tcPr>
            <w:tcW w:w="1112" w:type="pct"/>
            <w:vMerge w:val="restart"/>
            <w:shd w:val="clear" w:color="auto" w:fill="DEEAF6" w:themeFill="accent5" w:themeFillTint="33"/>
            <w:vAlign w:val="center"/>
          </w:tcPr>
          <w:p w14:paraId="39B9A26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燃料別</w:t>
            </w:r>
          </w:p>
        </w:tc>
        <w:tc>
          <w:tcPr>
            <w:tcW w:w="1241" w:type="pct"/>
            <w:gridSpan w:val="2"/>
            <w:shd w:val="clear" w:color="auto" w:fill="DEEAF6" w:themeFill="accent5" w:themeFillTint="33"/>
            <w:vAlign w:val="center"/>
          </w:tcPr>
          <w:p w14:paraId="2197A33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CO</w:t>
            </w:r>
            <w:r w:rsidRPr="006D6DC4">
              <w:rPr>
                <w:rFonts w:ascii="Times New Roman" w:eastAsia="標楷體" w:hAnsi="Times New Roman" w:cs="Times New Roman"/>
                <w:sz w:val="28"/>
                <w:vertAlign w:val="subscript"/>
              </w:rPr>
              <w:t>2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>排放指數</w:t>
            </w:r>
          </w:p>
        </w:tc>
        <w:tc>
          <w:tcPr>
            <w:tcW w:w="2063" w:type="pct"/>
            <w:gridSpan w:val="2"/>
            <w:shd w:val="clear" w:color="auto" w:fill="DEEAF6" w:themeFill="accent5" w:themeFillTint="33"/>
            <w:vAlign w:val="center"/>
          </w:tcPr>
          <w:p w14:paraId="515CE9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6DC4">
              <w:rPr>
                <w:rFonts w:ascii="Times New Roman" w:eastAsia="標楷體" w:hAnsi="Times New Roman" w:cs="Times New Roman"/>
                <w:sz w:val="28"/>
              </w:rPr>
              <w:t>熱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6D6DC4">
              <w:rPr>
                <w:rFonts w:ascii="Times New Roman" w:eastAsia="標楷體" w:hAnsi="Times New Roman" w:cs="Times New Roman"/>
                <w:sz w:val="28"/>
              </w:rPr>
              <w:t>值</w:t>
            </w:r>
          </w:p>
        </w:tc>
      </w:tr>
      <w:tr w:rsidR="00880A55" w:rsidRPr="006D6DC4" w14:paraId="7E5FCDB3" w14:textId="77777777" w:rsidTr="00BE4FD6">
        <w:trPr>
          <w:cantSplit/>
          <w:trHeight w:val="296"/>
          <w:jc w:val="center"/>
        </w:trPr>
        <w:tc>
          <w:tcPr>
            <w:tcW w:w="584" w:type="pct"/>
            <w:vMerge/>
            <w:shd w:val="clear" w:color="auto" w:fill="DEEAF6" w:themeFill="accent5" w:themeFillTint="33"/>
          </w:tcPr>
          <w:p w14:paraId="7CA4115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2" w:type="pct"/>
            <w:vMerge/>
            <w:shd w:val="clear" w:color="auto" w:fill="DEEAF6" w:themeFill="accent5" w:themeFillTint="33"/>
            <w:vAlign w:val="center"/>
          </w:tcPr>
          <w:p w14:paraId="3D3AE40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1" w:type="pct"/>
            <w:gridSpan w:val="2"/>
            <w:shd w:val="clear" w:color="auto" w:fill="DEEAF6" w:themeFill="accent5" w:themeFillTint="33"/>
            <w:vAlign w:val="center"/>
          </w:tcPr>
          <w:p w14:paraId="174B49F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</w:tc>
        <w:tc>
          <w:tcPr>
            <w:tcW w:w="1032" w:type="pct"/>
            <w:vMerge w:val="restart"/>
            <w:shd w:val="clear" w:color="auto" w:fill="DEEAF6" w:themeFill="accent5" w:themeFillTint="33"/>
            <w:vAlign w:val="center"/>
          </w:tcPr>
          <w:p w14:paraId="3E609B7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Kcal/</w:t>
            </w: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</w:tc>
        <w:tc>
          <w:tcPr>
            <w:tcW w:w="1031" w:type="pct"/>
            <w:vMerge w:val="restart"/>
            <w:shd w:val="clear" w:color="auto" w:fill="DEEAF6" w:themeFill="accent5" w:themeFillTint="33"/>
            <w:vAlign w:val="center"/>
          </w:tcPr>
          <w:p w14:paraId="1B39C45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KLOE/</w:t>
            </w:r>
            <w:r w:rsidRPr="006D6DC4">
              <w:rPr>
                <w:rFonts w:ascii="Times New Roman" w:eastAsia="標楷體" w:hAnsi="Times New Roman" w:cs="Times New Roman"/>
              </w:rPr>
              <w:t>原始單位</w:t>
            </w:r>
          </w:p>
          <w:p w14:paraId="122DB40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x 10</w:t>
            </w:r>
            <w:r w:rsidRPr="006D6DC4">
              <w:rPr>
                <w:rFonts w:ascii="Times New Roman" w:eastAsia="標楷體" w:hAnsi="Times New Roman" w:cs="Times New Roman"/>
                <w:vertAlign w:val="superscript"/>
              </w:rPr>
              <w:t>-3</w:t>
            </w:r>
          </w:p>
        </w:tc>
      </w:tr>
      <w:tr w:rsidR="00880A55" w:rsidRPr="006D6DC4" w14:paraId="6AFC550C" w14:textId="77777777" w:rsidTr="00BE4FD6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633A7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2" w:type="pct"/>
            <w:vMerge/>
            <w:vAlign w:val="center"/>
          </w:tcPr>
          <w:p w14:paraId="45C703E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8" w:type="pct"/>
            <w:shd w:val="clear" w:color="auto" w:fill="DEEAF6" w:themeFill="accent5" w:themeFillTint="33"/>
            <w:vAlign w:val="center"/>
          </w:tcPr>
          <w:p w14:paraId="7EEDADD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653" w:type="pct"/>
            <w:shd w:val="clear" w:color="auto" w:fill="DEEAF6" w:themeFill="accent5" w:themeFillTint="33"/>
            <w:vAlign w:val="center"/>
          </w:tcPr>
          <w:p w14:paraId="7F33647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Kg-CO</w:t>
            </w:r>
            <w:r w:rsidRPr="006D6DC4">
              <w:rPr>
                <w:rFonts w:ascii="Times New Roman" w:eastAsia="標楷體" w:hAnsi="Times New Roman" w:cs="Times New Roman"/>
                <w:vertAlign w:val="subscript"/>
              </w:rPr>
              <w:t>2</w:t>
            </w:r>
          </w:p>
        </w:tc>
        <w:tc>
          <w:tcPr>
            <w:tcW w:w="1032" w:type="pct"/>
            <w:vMerge/>
            <w:vAlign w:val="center"/>
          </w:tcPr>
          <w:p w14:paraId="71A285E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1" w:type="pct"/>
            <w:vMerge/>
          </w:tcPr>
          <w:p w14:paraId="02F7797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80A55" w:rsidRPr="006D6DC4" w14:paraId="638103CE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6D57A6BE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</w:t>
            </w:r>
          </w:p>
        </w:tc>
        <w:tc>
          <w:tcPr>
            <w:tcW w:w="1112" w:type="pct"/>
            <w:vAlign w:val="center"/>
          </w:tcPr>
          <w:p w14:paraId="56A4C1D4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自產煤</w:t>
            </w:r>
          </w:p>
        </w:tc>
        <w:tc>
          <w:tcPr>
            <w:tcW w:w="588" w:type="pct"/>
            <w:vAlign w:val="center"/>
          </w:tcPr>
          <w:p w14:paraId="09ACD72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6C5E328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2.3329</w:t>
            </w:r>
          </w:p>
        </w:tc>
        <w:tc>
          <w:tcPr>
            <w:tcW w:w="1032" w:type="pct"/>
            <w:vAlign w:val="center"/>
          </w:tcPr>
          <w:p w14:paraId="30A84B07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5,890 </w:t>
            </w:r>
          </w:p>
        </w:tc>
        <w:tc>
          <w:tcPr>
            <w:tcW w:w="1031" w:type="pct"/>
            <w:vAlign w:val="center"/>
          </w:tcPr>
          <w:p w14:paraId="435308AF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0.6544</w:t>
            </w:r>
          </w:p>
        </w:tc>
      </w:tr>
      <w:tr w:rsidR="00880A55" w:rsidRPr="006D6DC4" w14:paraId="56F62A7D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77BD4B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49B88D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原料煤</w:t>
            </w:r>
          </w:p>
        </w:tc>
        <w:tc>
          <w:tcPr>
            <w:tcW w:w="588" w:type="pct"/>
            <w:vAlign w:val="center"/>
          </w:tcPr>
          <w:p w14:paraId="2DDE0B6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3A676F9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2.6933</w:t>
            </w:r>
          </w:p>
        </w:tc>
        <w:tc>
          <w:tcPr>
            <w:tcW w:w="1032" w:type="pct"/>
            <w:vAlign w:val="center"/>
          </w:tcPr>
          <w:p w14:paraId="2D2FD3A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6,800 </w:t>
            </w:r>
          </w:p>
        </w:tc>
        <w:tc>
          <w:tcPr>
            <w:tcW w:w="1031" w:type="pct"/>
            <w:vAlign w:val="center"/>
          </w:tcPr>
          <w:p w14:paraId="1ED7C6E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0.7556</w:t>
            </w:r>
          </w:p>
        </w:tc>
      </w:tr>
      <w:tr w:rsidR="00880A55" w:rsidRPr="006D6DC4" w14:paraId="73335F6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C8DB7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0977CA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燃料煤</w:t>
            </w:r>
          </w:p>
        </w:tc>
        <w:tc>
          <w:tcPr>
            <w:tcW w:w="588" w:type="pct"/>
            <w:vAlign w:val="center"/>
          </w:tcPr>
          <w:p w14:paraId="4E96F80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10B4FB3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2.4081</w:t>
            </w:r>
          </w:p>
        </w:tc>
        <w:tc>
          <w:tcPr>
            <w:tcW w:w="1032" w:type="pct"/>
            <w:vAlign w:val="center"/>
          </w:tcPr>
          <w:p w14:paraId="0A15F21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6,080 </w:t>
            </w:r>
          </w:p>
        </w:tc>
        <w:tc>
          <w:tcPr>
            <w:tcW w:w="1031" w:type="pct"/>
            <w:vAlign w:val="center"/>
          </w:tcPr>
          <w:p w14:paraId="06F4AA3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0.6756</w:t>
            </w:r>
          </w:p>
        </w:tc>
      </w:tr>
      <w:tr w:rsidR="00880A55" w:rsidRPr="006D6DC4" w14:paraId="1BE77E82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4E0586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7DAB1FE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無煙煤</w:t>
            </w:r>
          </w:p>
        </w:tc>
        <w:tc>
          <w:tcPr>
            <w:tcW w:w="588" w:type="pct"/>
            <w:vAlign w:val="center"/>
          </w:tcPr>
          <w:p w14:paraId="28F3061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0E3E0DF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2.9221</w:t>
            </w:r>
          </w:p>
        </w:tc>
        <w:tc>
          <w:tcPr>
            <w:tcW w:w="1032" w:type="pct"/>
            <w:vAlign w:val="center"/>
          </w:tcPr>
          <w:p w14:paraId="7DAA22C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7,100 </w:t>
            </w:r>
          </w:p>
        </w:tc>
        <w:tc>
          <w:tcPr>
            <w:tcW w:w="1031" w:type="pct"/>
            <w:vAlign w:val="center"/>
          </w:tcPr>
          <w:p w14:paraId="0306188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0.7889</w:t>
            </w:r>
          </w:p>
        </w:tc>
      </w:tr>
      <w:tr w:rsidR="00880A55" w:rsidRPr="006D6DC4" w14:paraId="6FC368A7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AED130E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400B1B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焦煤</w:t>
            </w:r>
          </w:p>
        </w:tc>
        <w:tc>
          <w:tcPr>
            <w:tcW w:w="588" w:type="pct"/>
            <w:vAlign w:val="center"/>
          </w:tcPr>
          <w:p w14:paraId="79AD903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128281A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2.6933</w:t>
            </w:r>
          </w:p>
        </w:tc>
        <w:tc>
          <w:tcPr>
            <w:tcW w:w="1032" w:type="pct"/>
            <w:vAlign w:val="center"/>
          </w:tcPr>
          <w:p w14:paraId="33B5685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6,800 </w:t>
            </w:r>
          </w:p>
        </w:tc>
        <w:tc>
          <w:tcPr>
            <w:tcW w:w="1031" w:type="pct"/>
            <w:vAlign w:val="center"/>
          </w:tcPr>
          <w:p w14:paraId="5170CF0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0.7556</w:t>
            </w:r>
          </w:p>
        </w:tc>
      </w:tr>
      <w:tr w:rsidR="00880A55" w:rsidRPr="006D6DC4" w14:paraId="538F292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692CD7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8E0752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煙煤</w:t>
            </w:r>
          </w:p>
        </w:tc>
        <w:tc>
          <w:tcPr>
            <w:tcW w:w="588" w:type="pct"/>
            <w:vAlign w:val="center"/>
          </w:tcPr>
          <w:p w14:paraId="15FAC10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FCC8A1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2.4081</w:t>
            </w:r>
          </w:p>
        </w:tc>
        <w:tc>
          <w:tcPr>
            <w:tcW w:w="1032" w:type="pct"/>
            <w:vAlign w:val="center"/>
          </w:tcPr>
          <w:p w14:paraId="74DAEFB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6,080 </w:t>
            </w:r>
          </w:p>
        </w:tc>
        <w:tc>
          <w:tcPr>
            <w:tcW w:w="1031" w:type="pct"/>
            <w:vAlign w:val="center"/>
          </w:tcPr>
          <w:p w14:paraId="0E2C46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0.6756</w:t>
            </w:r>
          </w:p>
        </w:tc>
      </w:tr>
      <w:tr w:rsidR="00880A55" w:rsidRPr="006D6DC4" w14:paraId="6C6F41BD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62B010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AD362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次煙煤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發電業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0A72E2B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4710D8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1.9715</w:t>
            </w:r>
          </w:p>
        </w:tc>
        <w:tc>
          <w:tcPr>
            <w:tcW w:w="1032" w:type="pct"/>
            <w:vAlign w:val="center"/>
          </w:tcPr>
          <w:p w14:paraId="3021D07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4,900 </w:t>
            </w:r>
          </w:p>
        </w:tc>
        <w:tc>
          <w:tcPr>
            <w:tcW w:w="1031" w:type="pct"/>
            <w:vAlign w:val="center"/>
          </w:tcPr>
          <w:p w14:paraId="1C470A9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0.5444</w:t>
            </w:r>
          </w:p>
        </w:tc>
      </w:tr>
      <w:tr w:rsidR="00880A55" w:rsidRPr="006D6DC4" w14:paraId="0E38B56C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339D08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C02391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次煙煤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5C5503F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4861F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2.2532</w:t>
            </w:r>
          </w:p>
        </w:tc>
        <w:tc>
          <w:tcPr>
            <w:tcW w:w="1032" w:type="pct"/>
            <w:vAlign w:val="center"/>
          </w:tcPr>
          <w:p w14:paraId="68622D6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5,600 </w:t>
            </w:r>
          </w:p>
        </w:tc>
        <w:tc>
          <w:tcPr>
            <w:tcW w:w="1031" w:type="pct"/>
            <w:vAlign w:val="center"/>
          </w:tcPr>
          <w:p w14:paraId="1973E5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0.6222</w:t>
            </w:r>
          </w:p>
        </w:tc>
      </w:tr>
      <w:tr w:rsidR="00880A55" w:rsidRPr="006D6DC4" w14:paraId="06255335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094BA1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4B4C8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褐煤</w:t>
            </w:r>
          </w:p>
        </w:tc>
        <w:tc>
          <w:tcPr>
            <w:tcW w:w="588" w:type="pct"/>
            <w:vAlign w:val="center"/>
          </w:tcPr>
          <w:p w14:paraId="366E2215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3A1E4AC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1.2026</w:t>
            </w:r>
          </w:p>
        </w:tc>
        <w:tc>
          <w:tcPr>
            <w:tcW w:w="1032" w:type="pct"/>
            <w:vAlign w:val="center"/>
          </w:tcPr>
          <w:p w14:paraId="3727BB9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2,844 </w:t>
            </w:r>
          </w:p>
        </w:tc>
        <w:tc>
          <w:tcPr>
            <w:tcW w:w="1031" w:type="pct"/>
            <w:vAlign w:val="center"/>
          </w:tcPr>
          <w:p w14:paraId="0A55518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0.3160</w:t>
            </w:r>
          </w:p>
        </w:tc>
      </w:tr>
      <w:tr w:rsidR="00880A55" w:rsidRPr="006D6DC4" w14:paraId="65F59FB8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F5BD5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4E6DAF6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油頁岩</w:t>
            </w:r>
          </w:p>
        </w:tc>
        <w:tc>
          <w:tcPr>
            <w:tcW w:w="588" w:type="pct"/>
            <w:vAlign w:val="center"/>
          </w:tcPr>
          <w:p w14:paraId="60F026B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809275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0.9529</w:t>
            </w:r>
          </w:p>
        </w:tc>
        <w:tc>
          <w:tcPr>
            <w:tcW w:w="1032" w:type="pct"/>
            <w:vAlign w:val="center"/>
          </w:tcPr>
          <w:p w14:paraId="1236588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2,127 </w:t>
            </w:r>
          </w:p>
        </w:tc>
        <w:tc>
          <w:tcPr>
            <w:tcW w:w="1031" w:type="pct"/>
            <w:vAlign w:val="center"/>
          </w:tcPr>
          <w:p w14:paraId="49EEB72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0.2363</w:t>
            </w:r>
          </w:p>
        </w:tc>
      </w:tr>
      <w:tr w:rsidR="00880A55" w:rsidRPr="006D6DC4" w14:paraId="5820A24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AFD516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328A4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泥煤</w:t>
            </w:r>
          </w:p>
        </w:tc>
        <w:tc>
          <w:tcPr>
            <w:tcW w:w="588" w:type="pct"/>
            <w:vAlign w:val="center"/>
          </w:tcPr>
          <w:p w14:paraId="492A531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7C1DD4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1.0354</w:t>
            </w:r>
          </w:p>
        </w:tc>
        <w:tc>
          <w:tcPr>
            <w:tcW w:w="1032" w:type="pct"/>
            <w:vAlign w:val="center"/>
          </w:tcPr>
          <w:p w14:paraId="6352509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2,333 </w:t>
            </w:r>
          </w:p>
        </w:tc>
        <w:tc>
          <w:tcPr>
            <w:tcW w:w="1031" w:type="pct"/>
            <w:vAlign w:val="center"/>
          </w:tcPr>
          <w:p w14:paraId="67EBB23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0.2592</w:t>
            </w:r>
          </w:p>
        </w:tc>
      </w:tr>
      <w:tr w:rsidR="00880A55" w:rsidRPr="006D6DC4" w14:paraId="4AA88102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76FE3D6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286A0C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煤球</w:t>
            </w:r>
          </w:p>
        </w:tc>
        <w:tc>
          <w:tcPr>
            <w:tcW w:w="588" w:type="pct"/>
            <w:vAlign w:val="center"/>
          </w:tcPr>
          <w:p w14:paraId="51D32F5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2DCBDAC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1.5512</w:t>
            </w:r>
          </w:p>
        </w:tc>
        <w:tc>
          <w:tcPr>
            <w:tcW w:w="1032" w:type="pct"/>
            <w:vAlign w:val="center"/>
          </w:tcPr>
          <w:p w14:paraId="009594D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3,800 </w:t>
            </w:r>
          </w:p>
        </w:tc>
        <w:tc>
          <w:tcPr>
            <w:tcW w:w="1031" w:type="pct"/>
            <w:vAlign w:val="center"/>
          </w:tcPr>
          <w:p w14:paraId="057A94B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0.4222</w:t>
            </w:r>
          </w:p>
        </w:tc>
      </w:tr>
      <w:tr w:rsidR="00880A55" w:rsidRPr="006D6DC4" w14:paraId="4B0C94D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D69FC1B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5F9724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焦炭</w:t>
            </w:r>
          </w:p>
        </w:tc>
        <w:tc>
          <w:tcPr>
            <w:tcW w:w="588" w:type="pct"/>
            <w:vAlign w:val="center"/>
          </w:tcPr>
          <w:p w14:paraId="6DA0BD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4AA3A55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3.1359</w:t>
            </w:r>
          </w:p>
        </w:tc>
        <w:tc>
          <w:tcPr>
            <w:tcW w:w="1032" w:type="pct"/>
            <w:vAlign w:val="center"/>
          </w:tcPr>
          <w:p w14:paraId="030AA58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7,000 </w:t>
            </w:r>
          </w:p>
        </w:tc>
        <w:tc>
          <w:tcPr>
            <w:tcW w:w="1031" w:type="pct"/>
            <w:vAlign w:val="center"/>
          </w:tcPr>
          <w:p w14:paraId="4A7D7C0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0.7778</w:t>
            </w:r>
          </w:p>
        </w:tc>
      </w:tr>
      <w:tr w:rsidR="00880A55" w:rsidRPr="006D6DC4" w14:paraId="5B5D0E05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3CB669E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燃料油</w:t>
            </w:r>
          </w:p>
        </w:tc>
        <w:tc>
          <w:tcPr>
            <w:tcW w:w="1112" w:type="pct"/>
            <w:vAlign w:val="center"/>
          </w:tcPr>
          <w:p w14:paraId="3D097113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石油焦</w:t>
            </w:r>
          </w:p>
        </w:tc>
        <w:tc>
          <w:tcPr>
            <w:tcW w:w="588" w:type="pct"/>
            <w:vAlign w:val="center"/>
          </w:tcPr>
          <w:p w14:paraId="2E43BB8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777EB4E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3.3473</w:t>
            </w:r>
          </w:p>
        </w:tc>
        <w:tc>
          <w:tcPr>
            <w:tcW w:w="1032" w:type="pct"/>
            <w:vAlign w:val="center"/>
          </w:tcPr>
          <w:p w14:paraId="52F0352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8,200 </w:t>
            </w:r>
          </w:p>
        </w:tc>
        <w:tc>
          <w:tcPr>
            <w:tcW w:w="1031" w:type="pct"/>
            <w:vAlign w:val="center"/>
          </w:tcPr>
          <w:p w14:paraId="6434DF0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0.9111</w:t>
            </w:r>
          </w:p>
        </w:tc>
      </w:tr>
      <w:tr w:rsidR="00880A55" w:rsidRPr="006D6DC4" w14:paraId="4885DFFE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BEFC70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8B3695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航空汽油</w:t>
            </w:r>
          </w:p>
        </w:tc>
        <w:tc>
          <w:tcPr>
            <w:tcW w:w="588" w:type="pct"/>
            <w:vAlign w:val="center"/>
          </w:tcPr>
          <w:p w14:paraId="75DD8D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F90A92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2.1981</w:t>
            </w:r>
          </w:p>
        </w:tc>
        <w:tc>
          <w:tcPr>
            <w:tcW w:w="1032" w:type="pct"/>
            <w:vAlign w:val="center"/>
          </w:tcPr>
          <w:p w14:paraId="7BB5C9F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7,500 </w:t>
            </w:r>
          </w:p>
        </w:tc>
        <w:tc>
          <w:tcPr>
            <w:tcW w:w="1031" w:type="pct"/>
            <w:vAlign w:val="center"/>
          </w:tcPr>
          <w:p w14:paraId="08127E5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0.8333</w:t>
            </w:r>
          </w:p>
        </w:tc>
      </w:tr>
      <w:tr w:rsidR="00880A55" w:rsidRPr="006D6DC4" w14:paraId="7BC501C6" w14:textId="77777777" w:rsidTr="006D6DC4">
        <w:trPr>
          <w:cantSplit/>
          <w:trHeight w:val="240"/>
          <w:jc w:val="center"/>
        </w:trPr>
        <w:tc>
          <w:tcPr>
            <w:tcW w:w="584" w:type="pct"/>
            <w:vMerge/>
          </w:tcPr>
          <w:p w14:paraId="52EEED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32AE1C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航空燃油</w:t>
            </w:r>
          </w:p>
        </w:tc>
        <w:tc>
          <w:tcPr>
            <w:tcW w:w="588" w:type="pct"/>
            <w:vAlign w:val="center"/>
          </w:tcPr>
          <w:p w14:paraId="0F24AE7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0D44F7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2.3948</w:t>
            </w:r>
          </w:p>
        </w:tc>
        <w:tc>
          <w:tcPr>
            <w:tcW w:w="1032" w:type="pct"/>
            <w:vAlign w:val="center"/>
          </w:tcPr>
          <w:p w14:paraId="29D3CF6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8,000 </w:t>
            </w:r>
          </w:p>
        </w:tc>
        <w:tc>
          <w:tcPr>
            <w:tcW w:w="1031" w:type="pct"/>
            <w:vAlign w:val="center"/>
          </w:tcPr>
          <w:p w14:paraId="3DC9A4D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0.8889</w:t>
            </w:r>
          </w:p>
        </w:tc>
      </w:tr>
      <w:tr w:rsidR="00880A55" w:rsidRPr="006D6DC4" w14:paraId="1799C0A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FE201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C713B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原油</w:t>
            </w:r>
          </w:p>
        </w:tc>
        <w:tc>
          <w:tcPr>
            <w:tcW w:w="588" w:type="pct"/>
            <w:vAlign w:val="center"/>
          </w:tcPr>
          <w:p w14:paraId="0F04FC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D684FB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2.7620</w:t>
            </w:r>
          </w:p>
        </w:tc>
        <w:tc>
          <w:tcPr>
            <w:tcW w:w="1032" w:type="pct"/>
            <w:vAlign w:val="center"/>
          </w:tcPr>
          <w:p w14:paraId="35C5FE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07B721D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20CF23B7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08052B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5F2B32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奧里油</w:t>
            </w:r>
          </w:p>
        </w:tc>
        <w:tc>
          <w:tcPr>
            <w:tcW w:w="588" w:type="pct"/>
            <w:vAlign w:val="center"/>
          </w:tcPr>
          <w:p w14:paraId="5ACF327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59CEC72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2.1190</w:t>
            </w:r>
          </w:p>
        </w:tc>
        <w:tc>
          <w:tcPr>
            <w:tcW w:w="1032" w:type="pct"/>
            <w:vAlign w:val="center"/>
          </w:tcPr>
          <w:p w14:paraId="6CBA320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6,573 </w:t>
            </w:r>
          </w:p>
        </w:tc>
        <w:tc>
          <w:tcPr>
            <w:tcW w:w="1031" w:type="pct"/>
            <w:vAlign w:val="center"/>
          </w:tcPr>
          <w:p w14:paraId="3E1E05B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0.7303</w:t>
            </w:r>
          </w:p>
        </w:tc>
      </w:tr>
      <w:tr w:rsidR="00880A55" w:rsidRPr="006D6DC4" w14:paraId="345FF7B1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599E73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C480A9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液化天然氣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(LNG)</w:t>
            </w:r>
          </w:p>
        </w:tc>
        <w:tc>
          <w:tcPr>
            <w:tcW w:w="588" w:type="pct"/>
            <w:vAlign w:val="center"/>
          </w:tcPr>
          <w:p w14:paraId="32CBF68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55BCD26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2.1139</w:t>
            </w:r>
          </w:p>
        </w:tc>
        <w:tc>
          <w:tcPr>
            <w:tcW w:w="1032" w:type="pct"/>
            <w:vAlign w:val="center"/>
          </w:tcPr>
          <w:p w14:paraId="47DFEEC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74D8988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161D948F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ADFEF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E1B3661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煤油</w:t>
            </w:r>
          </w:p>
        </w:tc>
        <w:tc>
          <w:tcPr>
            <w:tcW w:w="588" w:type="pct"/>
            <w:vAlign w:val="center"/>
          </w:tcPr>
          <w:p w14:paraId="4501E94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55E170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2.5588</w:t>
            </w:r>
          </w:p>
        </w:tc>
        <w:tc>
          <w:tcPr>
            <w:tcW w:w="1032" w:type="pct"/>
            <w:vAlign w:val="center"/>
          </w:tcPr>
          <w:p w14:paraId="35A7A05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8,500 </w:t>
            </w:r>
          </w:p>
        </w:tc>
        <w:tc>
          <w:tcPr>
            <w:tcW w:w="1031" w:type="pct"/>
            <w:vAlign w:val="center"/>
          </w:tcPr>
          <w:p w14:paraId="7ABF409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0.9444</w:t>
            </w:r>
          </w:p>
        </w:tc>
      </w:tr>
      <w:tr w:rsidR="00880A55" w:rsidRPr="006D6DC4" w14:paraId="69FC1A7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7D8F25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8D4C20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頁岩油</w:t>
            </w:r>
          </w:p>
        </w:tc>
        <w:tc>
          <w:tcPr>
            <w:tcW w:w="588" w:type="pct"/>
            <w:vAlign w:val="center"/>
          </w:tcPr>
          <w:p w14:paraId="05244DA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Kg</w:t>
            </w:r>
          </w:p>
        </w:tc>
        <w:tc>
          <w:tcPr>
            <w:tcW w:w="653" w:type="pct"/>
            <w:vAlign w:val="center"/>
          </w:tcPr>
          <w:p w14:paraId="5CC3C19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2.7946</w:t>
            </w:r>
          </w:p>
        </w:tc>
        <w:tc>
          <w:tcPr>
            <w:tcW w:w="1032" w:type="pct"/>
            <w:vAlign w:val="center"/>
          </w:tcPr>
          <w:p w14:paraId="5CE72B2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9,106 </w:t>
            </w:r>
          </w:p>
        </w:tc>
        <w:tc>
          <w:tcPr>
            <w:tcW w:w="1031" w:type="pct"/>
            <w:vAlign w:val="center"/>
          </w:tcPr>
          <w:p w14:paraId="2B6F5AD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1.0118</w:t>
            </w:r>
          </w:p>
        </w:tc>
      </w:tr>
      <w:tr w:rsidR="00880A55" w:rsidRPr="006D6DC4" w14:paraId="0AA1FE34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78FD12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3566B34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柴油</w:t>
            </w:r>
          </w:p>
        </w:tc>
        <w:tc>
          <w:tcPr>
            <w:tcW w:w="588" w:type="pct"/>
            <w:vAlign w:val="center"/>
          </w:tcPr>
          <w:p w14:paraId="155B74A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097A89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2.6060</w:t>
            </w:r>
          </w:p>
        </w:tc>
        <w:tc>
          <w:tcPr>
            <w:tcW w:w="1032" w:type="pct"/>
            <w:vAlign w:val="center"/>
          </w:tcPr>
          <w:p w14:paraId="052BE5A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8,400 </w:t>
            </w:r>
          </w:p>
        </w:tc>
        <w:tc>
          <w:tcPr>
            <w:tcW w:w="1031" w:type="pct"/>
            <w:vAlign w:val="center"/>
          </w:tcPr>
          <w:p w14:paraId="0016ED8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0.9333</w:t>
            </w:r>
          </w:p>
        </w:tc>
      </w:tr>
      <w:tr w:rsidR="00880A55" w:rsidRPr="006D6DC4" w14:paraId="05955376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03A1B4F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6DA7041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車用汽油</w:t>
            </w:r>
          </w:p>
        </w:tc>
        <w:tc>
          <w:tcPr>
            <w:tcW w:w="588" w:type="pct"/>
            <w:vAlign w:val="center"/>
          </w:tcPr>
          <w:p w14:paraId="3B55CBA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571DA4B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2.2631</w:t>
            </w:r>
          </w:p>
        </w:tc>
        <w:tc>
          <w:tcPr>
            <w:tcW w:w="1032" w:type="pct"/>
            <w:vAlign w:val="center"/>
          </w:tcPr>
          <w:p w14:paraId="5BD0644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7,800 </w:t>
            </w:r>
          </w:p>
        </w:tc>
        <w:tc>
          <w:tcPr>
            <w:tcW w:w="1031" w:type="pct"/>
            <w:vAlign w:val="center"/>
          </w:tcPr>
          <w:p w14:paraId="64A413B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0.8667</w:t>
            </w:r>
          </w:p>
        </w:tc>
      </w:tr>
      <w:tr w:rsidR="00880A55" w:rsidRPr="006D6DC4" w14:paraId="615404FE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CAF92A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699369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蒸餘油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燃料油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3ED0A569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566837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3.1110</w:t>
            </w:r>
          </w:p>
        </w:tc>
        <w:tc>
          <w:tcPr>
            <w:tcW w:w="1032" w:type="pct"/>
            <w:vAlign w:val="center"/>
          </w:tcPr>
          <w:p w14:paraId="28CE294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9,600 </w:t>
            </w:r>
          </w:p>
        </w:tc>
        <w:tc>
          <w:tcPr>
            <w:tcW w:w="1031" w:type="pct"/>
            <w:vAlign w:val="center"/>
          </w:tcPr>
          <w:p w14:paraId="081323E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1.0667</w:t>
            </w:r>
          </w:p>
        </w:tc>
      </w:tr>
      <w:tr w:rsidR="00880A55" w:rsidRPr="006D6DC4" w14:paraId="66F1AC7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F505C1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78E9B3B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液化石油氣</w:t>
            </w:r>
            <w:r w:rsidRPr="006D6DC4">
              <w:rPr>
                <w:rFonts w:ascii="Times New Roman" w:eastAsia="標楷體" w:hAnsi="Times New Roman" w:cs="Times New Roman"/>
                <w:szCs w:val="24"/>
              </w:rPr>
              <w:t>(LPG)</w:t>
            </w:r>
          </w:p>
        </w:tc>
        <w:tc>
          <w:tcPr>
            <w:tcW w:w="588" w:type="pct"/>
            <w:vAlign w:val="center"/>
          </w:tcPr>
          <w:p w14:paraId="389FAFA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612324A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1.7529</w:t>
            </w:r>
          </w:p>
        </w:tc>
        <w:tc>
          <w:tcPr>
            <w:tcW w:w="1032" w:type="pct"/>
            <w:vAlign w:val="center"/>
          </w:tcPr>
          <w:p w14:paraId="1C41622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6,635 </w:t>
            </w:r>
          </w:p>
        </w:tc>
        <w:tc>
          <w:tcPr>
            <w:tcW w:w="1031" w:type="pct"/>
            <w:vAlign w:val="center"/>
          </w:tcPr>
          <w:p w14:paraId="13600D7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0.7372</w:t>
            </w:r>
          </w:p>
        </w:tc>
      </w:tr>
      <w:tr w:rsidR="00880A55" w:rsidRPr="006D6DC4" w14:paraId="68C2FBD3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072B62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BC2332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石油腦</w:t>
            </w:r>
          </w:p>
        </w:tc>
        <w:tc>
          <w:tcPr>
            <w:tcW w:w="588" w:type="pct"/>
            <w:vAlign w:val="center"/>
          </w:tcPr>
          <w:p w14:paraId="54325D14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2B299B4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2.3938</w:t>
            </w:r>
          </w:p>
        </w:tc>
        <w:tc>
          <w:tcPr>
            <w:tcW w:w="1032" w:type="pct"/>
            <w:vAlign w:val="center"/>
          </w:tcPr>
          <w:p w14:paraId="7637233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7,800 </w:t>
            </w:r>
          </w:p>
        </w:tc>
        <w:tc>
          <w:tcPr>
            <w:tcW w:w="1031" w:type="pct"/>
            <w:vAlign w:val="center"/>
          </w:tcPr>
          <w:p w14:paraId="3C501F0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0.8667</w:t>
            </w:r>
          </w:p>
        </w:tc>
      </w:tr>
      <w:tr w:rsidR="00880A55" w:rsidRPr="006D6DC4" w14:paraId="4982DEF0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1B43B4E8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0F7FE74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柏油</w:t>
            </w:r>
          </w:p>
        </w:tc>
        <w:tc>
          <w:tcPr>
            <w:tcW w:w="588" w:type="pct"/>
            <w:vAlign w:val="center"/>
          </w:tcPr>
          <w:p w14:paraId="38D91F3C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7C90055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3.3787</w:t>
            </w:r>
          </w:p>
        </w:tc>
        <w:tc>
          <w:tcPr>
            <w:tcW w:w="1032" w:type="pct"/>
            <w:vAlign w:val="center"/>
          </w:tcPr>
          <w:p w14:paraId="3C2A559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10,000 </w:t>
            </w:r>
          </w:p>
        </w:tc>
        <w:tc>
          <w:tcPr>
            <w:tcW w:w="1031" w:type="pct"/>
            <w:vAlign w:val="center"/>
          </w:tcPr>
          <w:p w14:paraId="3F23550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1.1111</w:t>
            </w:r>
          </w:p>
        </w:tc>
      </w:tr>
      <w:tr w:rsidR="00880A55" w:rsidRPr="006D6DC4" w14:paraId="4691FE8B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CAF89C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544B8E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潤滑油</w:t>
            </w:r>
          </w:p>
        </w:tc>
        <w:tc>
          <w:tcPr>
            <w:tcW w:w="588" w:type="pct"/>
            <w:vAlign w:val="center"/>
          </w:tcPr>
          <w:p w14:paraId="2875950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1E3596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2.9462</w:t>
            </w:r>
          </w:p>
        </w:tc>
        <w:tc>
          <w:tcPr>
            <w:tcW w:w="1032" w:type="pct"/>
            <w:vAlign w:val="center"/>
          </w:tcPr>
          <w:p w14:paraId="49EA9EA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9,600 </w:t>
            </w:r>
          </w:p>
        </w:tc>
        <w:tc>
          <w:tcPr>
            <w:tcW w:w="1031" w:type="pct"/>
            <w:vAlign w:val="center"/>
          </w:tcPr>
          <w:p w14:paraId="48D5A11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1.0667</w:t>
            </w:r>
          </w:p>
        </w:tc>
      </w:tr>
      <w:tr w:rsidR="00880A55" w:rsidRPr="006D6DC4" w14:paraId="6DDB77A5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69DEF8C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9F9F14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其他油品</w:t>
            </w:r>
          </w:p>
        </w:tc>
        <w:tc>
          <w:tcPr>
            <w:tcW w:w="588" w:type="pct"/>
            <w:vAlign w:val="center"/>
          </w:tcPr>
          <w:p w14:paraId="74AA49F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L</w:t>
            </w:r>
          </w:p>
        </w:tc>
        <w:tc>
          <w:tcPr>
            <w:tcW w:w="653" w:type="pct"/>
            <w:vAlign w:val="center"/>
          </w:tcPr>
          <w:p w14:paraId="43E3AD3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2.7620</w:t>
            </w:r>
          </w:p>
        </w:tc>
        <w:tc>
          <w:tcPr>
            <w:tcW w:w="1032" w:type="pct"/>
            <w:vAlign w:val="center"/>
          </w:tcPr>
          <w:p w14:paraId="107A05C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343B9BF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7606B854" w14:textId="77777777" w:rsidTr="006D6DC4">
        <w:trPr>
          <w:cantSplit/>
          <w:trHeight w:val="296"/>
          <w:jc w:val="center"/>
        </w:trPr>
        <w:tc>
          <w:tcPr>
            <w:tcW w:w="584" w:type="pct"/>
            <w:vMerge w:val="restart"/>
            <w:vAlign w:val="center"/>
          </w:tcPr>
          <w:p w14:paraId="1789ED2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燃料氣</w:t>
            </w:r>
          </w:p>
        </w:tc>
        <w:tc>
          <w:tcPr>
            <w:tcW w:w="1112" w:type="pct"/>
            <w:vAlign w:val="center"/>
          </w:tcPr>
          <w:p w14:paraId="215ACBF4" w14:textId="77777777" w:rsidR="00880A55" w:rsidRPr="006D6DC4" w:rsidRDefault="00880A55" w:rsidP="006D6DC4">
            <w:pPr>
              <w:widowControl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乙烷</w:t>
            </w:r>
          </w:p>
        </w:tc>
        <w:tc>
          <w:tcPr>
            <w:tcW w:w="588" w:type="pct"/>
            <w:vAlign w:val="center"/>
          </w:tcPr>
          <w:p w14:paraId="334F15A0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BFD67A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2.8602</w:t>
            </w:r>
          </w:p>
        </w:tc>
        <w:tc>
          <w:tcPr>
            <w:tcW w:w="1032" w:type="pct"/>
            <w:vAlign w:val="center"/>
          </w:tcPr>
          <w:p w14:paraId="437D506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11,090 </w:t>
            </w:r>
          </w:p>
        </w:tc>
        <w:tc>
          <w:tcPr>
            <w:tcW w:w="1031" w:type="pct"/>
            <w:vAlign w:val="center"/>
          </w:tcPr>
          <w:p w14:paraId="39831D45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1.2322</w:t>
            </w:r>
          </w:p>
        </w:tc>
      </w:tr>
      <w:tr w:rsidR="00880A55" w:rsidRPr="006D6DC4" w14:paraId="5E99F053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7ADA6DAA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28AE1C6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天然氣</w:t>
            </w:r>
          </w:p>
        </w:tc>
        <w:tc>
          <w:tcPr>
            <w:tcW w:w="588" w:type="pct"/>
            <w:vAlign w:val="center"/>
          </w:tcPr>
          <w:p w14:paraId="3A8468D2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04B60C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1.8790</w:t>
            </w:r>
          </w:p>
        </w:tc>
        <w:tc>
          <w:tcPr>
            <w:tcW w:w="1032" w:type="pct"/>
            <w:vAlign w:val="center"/>
          </w:tcPr>
          <w:p w14:paraId="56FBADD8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8,000 </w:t>
            </w:r>
          </w:p>
        </w:tc>
        <w:tc>
          <w:tcPr>
            <w:tcW w:w="1031" w:type="pct"/>
            <w:vAlign w:val="center"/>
          </w:tcPr>
          <w:p w14:paraId="1049143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0.8889</w:t>
            </w:r>
          </w:p>
        </w:tc>
      </w:tr>
      <w:tr w:rsidR="00880A55" w:rsidRPr="006D6DC4" w14:paraId="1E37513A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52A598A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5DD820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煉油氣</w:t>
            </w:r>
          </w:p>
        </w:tc>
        <w:tc>
          <w:tcPr>
            <w:tcW w:w="588" w:type="pct"/>
            <w:vAlign w:val="center"/>
          </w:tcPr>
          <w:p w14:paraId="0DD30897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3FD307D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2.1704</w:t>
            </w:r>
          </w:p>
        </w:tc>
        <w:tc>
          <w:tcPr>
            <w:tcW w:w="1032" w:type="pct"/>
            <w:vAlign w:val="center"/>
          </w:tcPr>
          <w:p w14:paraId="533A2EF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9,000 </w:t>
            </w:r>
          </w:p>
        </w:tc>
        <w:tc>
          <w:tcPr>
            <w:tcW w:w="1031" w:type="pct"/>
            <w:vAlign w:val="center"/>
          </w:tcPr>
          <w:p w14:paraId="7A2951E2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1.0000</w:t>
            </w:r>
          </w:p>
        </w:tc>
      </w:tr>
      <w:tr w:rsidR="00880A55" w:rsidRPr="006D6DC4" w14:paraId="29B929E9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4B33D6F1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EC9B03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焦爐氣</w:t>
            </w:r>
          </w:p>
        </w:tc>
        <w:tc>
          <w:tcPr>
            <w:tcW w:w="588" w:type="pct"/>
            <w:vAlign w:val="center"/>
          </w:tcPr>
          <w:p w14:paraId="3A7A37E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7DC041E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0.7808</w:t>
            </w:r>
          </w:p>
        </w:tc>
        <w:tc>
          <w:tcPr>
            <w:tcW w:w="1032" w:type="pct"/>
            <w:vAlign w:val="center"/>
          </w:tcPr>
          <w:p w14:paraId="53AE4890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4,200 </w:t>
            </w:r>
          </w:p>
        </w:tc>
        <w:tc>
          <w:tcPr>
            <w:tcW w:w="1031" w:type="pct"/>
            <w:vAlign w:val="center"/>
          </w:tcPr>
          <w:p w14:paraId="602294F3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0.4667</w:t>
            </w:r>
          </w:p>
        </w:tc>
      </w:tr>
      <w:tr w:rsidR="00880A55" w:rsidRPr="006D6DC4" w14:paraId="793CBE2F" w14:textId="77777777" w:rsidTr="006D6DC4">
        <w:trPr>
          <w:cantSplit/>
          <w:trHeight w:val="296"/>
          <w:jc w:val="center"/>
        </w:trPr>
        <w:tc>
          <w:tcPr>
            <w:tcW w:w="584" w:type="pct"/>
            <w:vMerge/>
          </w:tcPr>
          <w:p w14:paraId="3F899E3F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1D889F1F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高爐氣</w:t>
            </w:r>
          </w:p>
        </w:tc>
        <w:tc>
          <w:tcPr>
            <w:tcW w:w="588" w:type="pct"/>
            <w:vAlign w:val="center"/>
          </w:tcPr>
          <w:p w14:paraId="1D4D1FA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6D6D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53" w:type="pct"/>
            <w:vAlign w:val="center"/>
          </w:tcPr>
          <w:p w14:paraId="32C36C9C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bCs/>
                <w:szCs w:val="24"/>
              </w:rPr>
              <w:t>0.8458</w:t>
            </w:r>
          </w:p>
        </w:tc>
        <w:tc>
          <w:tcPr>
            <w:tcW w:w="1032" w:type="pct"/>
            <w:vAlign w:val="center"/>
          </w:tcPr>
          <w:p w14:paraId="0E2A5F96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 xml:space="preserve">777 </w:t>
            </w:r>
          </w:p>
        </w:tc>
        <w:tc>
          <w:tcPr>
            <w:tcW w:w="1031" w:type="pct"/>
            <w:vAlign w:val="center"/>
          </w:tcPr>
          <w:p w14:paraId="0AA1B8D7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0.0863</w:t>
            </w:r>
          </w:p>
        </w:tc>
      </w:tr>
      <w:tr w:rsidR="00880A55" w:rsidRPr="006D6DC4" w14:paraId="167180DF" w14:textId="77777777" w:rsidTr="006D6DC4">
        <w:trPr>
          <w:cantSplit/>
          <w:trHeight w:val="296"/>
          <w:jc w:val="center"/>
        </w:trPr>
        <w:tc>
          <w:tcPr>
            <w:tcW w:w="584" w:type="pct"/>
          </w:tcPr>
          <w:p w14:paraId="2A59061D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344C55E3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電力</w:t>
            </w:r>
          </w:p>
        </w:tc>
        <w:tc>
          <w:tcPr>
            <w:tcW w:w="588" w:type="pct"/>
            <w:vAlign w:val="center"/>
          </w:tcPr>
          <w:p w14:paraId="6F87A6A6" w14:textId="77777777" w:rsidR="00880A55" w:rsidRPr="006D6DC4" w:rsidRDefault="00880A55" w:rsidP="006D6DC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6DC4">
              <w:rPr>
                <w:rFonts w:ascii="Times New Roman" w:eastAsia="標楷體" w:hAnsi="Times New Roman" w:cs="Times New Roman"/>
              </w:rPr>
              <w:t>kWh</w:t>
            </w:r>
          </w:p>
        </w:tc>
        <w:tc>
          <w:tcPr>
            <w:tcW w:w="653" w:type="pct"/>
            <w:vAlign w:val="center"/>
          </w:tcPr>
          <w:p w14:paraId="42112F8E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0.509</w:t>
            </w:r>
          </w:p>
        </w:tc>
        <w:tc>
          <w:tcPr>
            <w:tcW w:w="1032" w:type="pct"/>
            <w:vAlign w:val="center"/>
          </w:tcPr>
          <w:p w14:paraId="285A412A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860</w:t>
            </w:r>
          </w:p>
        </w:tc>
        <w:tc>
          <w:tcPr>
            <w:tcW w:w="1031" w:type="pct"/>
            <w:vAlign w:val="center"/>
          </w:tcPr>
          <w:p w14:paraId="2982B549" w14:textId="77777777" w:rsidR="00880A55" w:rsidRPr="006D6DC4" w:rsidRDefault="00880A55" w:rsidP="006D6DC4">
            <w:pPr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6DC4">
              <w:rPr>
                <w:rFonts w:ascii="Times New Roman" w:eastAsia="標楷體" w:hAnsi="Times New Roman" w:cs="Times New Roman"/>
                <w:szCs w:val="24"/>
              </w:rPr>
              <w:t>0.0956</w:t>
            </w:r>
          </w:p>
        </w:tc>
      </w:tr>
    </w:tbl>
    <w:bookmarkEnd w:id="1"/>
    <w:p w14:paraId="1B69AC34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</w:rPr>
      </w:pPr>
      <w:r w:rsidRPr="006D6DC4">
        <w:rPr>
          <w:rFonts w:ascii="Times New Roman" w:eastAsia="標楷體" w:hAnsi="Times New Roman" w:cs="Times New Roman"/>
          <w:sz w:val="20"/>
        </w:rPr>
        <w:t>註</w:t>
      </w:r>
      <w:r w:rsidRPr="006D6DC4">
        <w:rPr>
          <w:rFonts w:ascii="Times New Roman" w:eastAsia="標楷體" w:hAnsi="Times New Roman" w:cs="Times New Roman"/>
          <w:sz w:val="20"/>
        </w:rPr>
        <w:t>1</w:t>
      </w:r>
      <w:r w:rsidRPr="006D6DC4">
        <w:rPr>
          <w:rFonts w:ascii="Times New Roman" w:eastAsia="標楷體" w:hAnsi="Times New Roman" w:cs="Times New Roman"/>
          <w:sz w:val="20"/>
        </w:rPr>
        <w:t>：</w:t>
      </w:r>
      <w:r w:rsidRPr="006D6DC4">
        <w:rPr>
          <w:rFonts w:ascii="Times New Roman" w:eastAsia="標楷體" w:hAnsi="Times New Roman" w:cs="Times New Roman"/>
          <w:sz w:val="20"/>
        </w:rPr>
        <w:t>1KLOE=9.0 ×10</w:t>
      </w:r>
      <w:r w:rsidRPr="006D6DC4">
        <w:rPr>
          <w:rFonts w:ascii="Times New Roman" w:eastAsia="標楷體" w:hAnsi="Times New Roman" w:cs="Times New Roman"/>
          <w:sz w:val="20"/>
          <w:vertAlign w:val="superscript"/>
        </w:rPr>
        <w:t>6</w:t>
      </w:r>
      <w:r w:rsidRPr="006D6DC4">
        <w:rPr>
          <w:rFonts w:ascii="Times New Roman" w:eastAsia="標楷體" w:hAnsi="Times New Roman" w:cs="Times New Roman"/>
          <w:sz w:val="20"/>
        </w:rPr>
        <w:t xml:space="preserve"> Kcal</w:t>
      </w:r>
      <w:r w:rsidRPr="006D6DC4">
        <w:rPr>
          <w:rFonts w:ascii="Times New Roman" w:eastAsia="標楷體" w:hAnsi="Times New Roman" w:cs="Times New Roman"/>
          <w:sz w:val="20"/>
        </w:rPr>
        <w:t>，</w:t>
      </w:r>
      <w:r w:rsidRPr="006D6DC4">
        <w:rPr>
          <w:rFonts w:ascii="Times New Roman" w:eastAsia="標楷體" w:hAnsi="Times New Roman" w:cs="Times New Roman"/>
          <w:sz w:val="20"/>
        </w:rPr>
        <w:t>1</w:t>
      </w:r>
      <w:r w:rsidRPr="006D6DC4">
        <w:rPr>
          <w:rFonts w:ascii="Times New Roman" w:eastAsia="標楷體" w:hAnsi="Times New Roman" w:cs="Times New Roman"/>
          <w:sz w:val="20"/>
        </w:rPr>
        <w:t>度電產生</w:t>
      </w:r>
      <w:r w:rsidRPr="006D6DC4">
        <w:rPr>
          <w:rFonts w:ascii="Times New Roman" w:eastAsia="標楷體" w:hAnsi="Times New Roman" w:cs="Times New Roman"/>
          <w:sz w:val="20"/>
        </w:rPr>
        <w:t>0.509 Kg 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 xml:space="preserve"> (</w:t>
      </w:r>
      <w:r w:rsidRPr="006D6DC4">
        <w:rPr>
          <w:rFonts w:ascii="Times New Roman" w:eastAsia="標楷體" w:hAnsi="Times New Roman" w:cs="Times New Roman"/>
          <w:sz w:val="20"/>
        </w:rPr>
        <w:t>電力排放係數依經濟部能源局公告之「</w:t>
      </w:r>
      <w:r w:rsidRPr="006D6DC4">
        <w:rPr>
          <w:rFonts w:ascii="Times New Roman" w:eastAsia="標楷體" w:hAnsi="Times New Roman" w:cs="Times New Roman"/>
          <w:sz w:val="20"/>
        </w:rPr>
        <w:t>108</w:t>
      </w:r>
      <w:r w:rsidRPr="006D6DC4">
        <w:rPr>
          <w:rFonts w:ascii="Times New Roman" w:eastAsia="標楷體" w:hAnsi="Times New Roman" w:cs="Times New Roman"/>
          <w:sz w:val="20"/>
        </w:rPr>
        <w:t>年度電力排放係數」計算</w:t>
      </w:r>
      <w:r w:rsidRPr="006D6DC4">
        <w:rPr>
          <w:rFonts w:ascii="Times New Roman" w:eastAsia="標楷體" w:hAnsi="Times New Roman" w:cs="Times New Roman"/>
          <w:sz w:val="20"/>
        </w:rPr>
        <w:t>)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3FFFFB6A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r w:rsidRPr="006D6DC4">
        <w:rPr>
          <w:rFonts w:ascii="Times New Roman" w:eastAsia="標楷體" w:hAnsi="Times New Roman" w:cs="Times New Roman"/>
          <w:sz w:val="20"/>
        </w:rPr>
        <w:t>註</w:t>
      </w:r>
      <w:r w:rsidRPr="006D6DC4">
        <w:rPr>
          <w:rFonts w:ascii="Times New Roman" w:eastAsia="標楷體" w:hAnsi="Times New Roman" w:cs="Times New Roman"/>
          <w:sz w:val="20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：各類能源熱值及公升油當量計算依經濟部能源局公告之「能源產品單位熱值表」計算</w:t>
      </w:r>
      <w:r w:rsidRPr="006D6DC4">
        <w:rPr>
          <w:rFonts w:ascii="Times New Roman" w:eastAsia="標楷體" w:hAnsi="Times New Roman" w:cs="Times New Roman"/>
          <w:sz w:val="20"/>
        </w:rPr>
        <w:t>(108</w:t>
      </w:r>
      <w:r w:rsidRPr="006D6DC4">
        <w:rPr>
          <w:rFonts w:ascii="Times New Roman" w:eastAsia="標楷體" w:hAnsi="Times New Roman" w:cs="Times New Roman"/>
          <w:sz w:val="20"/>
        </w:rPr>
        <w:t>年能源平衡表改版</w:t>
      </w:r>
      <w:r w:rsidRPr="006D6DC4">
        <w:rPr>
          <w:rFonts w:ascii="Times New Roman" w:eastAsia="標楷體" w:hAnsi="Times New Roman" w:cs="Times New Roman"/>
          <w:sz w:val="20"/>
        </w:rPr>
        <w:t xml:space="preserve">) 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5A5CF802" w14:textId="77777777" w:rsidR="00880A55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bookmarkStart w:id="2" w:name="OLE_LINK3"/>
      <w:bookmarkStart w:id="3" w:name="OLE_LINK4"/>
      <w:r w:rsidRPr="006D6DC4">
        <w:rPr>
          <w:rFonts w:ascii="Times New Roman" w:eastAsia="標楷體" w:hAnsi="Times New Roman" w:cs="Times New Roman"/>
          <w:sz w:val="20"/>
        </w:rPr>
        <w:t>註</w:t>
      </w:r>
      <w:bookmarkEnd w:id="2"/>
      <w:bookmarkEnd w:id="3"/>
      <w:r w:rsidRPr="006D6DC4">
        <w:rPr>
          <w:rFonts w:ascii="Times New Roman" w:eastAsia="標楷體" w:hAnsi="Times New Roman" w:cs="Times New Roman"/>
          <w:sz w:val="20"/>
        </w:rPr>
        <w:t>3</w:t>
      </w:r>
      <w:r w:rsidRPr="006D6DC4">
        <w:rPr>
          <w:rFonts w:ascii="Times New Roman" w:eastAsia="標楷體" w:hAnsi="Times New Roman" w:cs="Times New Roman"/>
          <w:sz w:val="20"/>
        </w:rPr>
        <w:t>：各類能源</w:t>
      </w:r>
      <w:r w:rsidRPr="006D6DC4">
        <w:rPr>
          <w:rFonts w:ascii="Times New Roman" w:eastAsia="標楷體" w:hAnsi="Times New Roman" w:cs="Times New Roman"/>
          <w:sz w:val="20"/>
        </w:rPr>
        <w:t>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排放係數依環保署公告之「固定源與移動源</w:t>
      </w:r>
      <w:r w:rsidRPr="006D6DC4">
        <w:rPr>
          <w:rFonts w:ascii="Times New Roman" w:eastAsia="標楷體" w:hAnsi="Times New Roman" w:cs="Times New Roman"/>
          <w:sz w:val="20"/>
        </w:rPr>
        <w:t>(</w:t>
      </w:r>
      <w:r w:rsidRPr="006D6DC4">
        <w:rPr>
          <w:rFonts w:ascii="Times New Roman" w:eastAsia="標楷體" w:hAnsi="Times New Roman" w:cs="Times New Roman"/>
          <w:sz w:val="20"/>
        </w:rPr>
        <w:t>燃料</w:t>
      </w:r>
      <w:r w:rsidRPr="006D6DC4">
        <w:rPr>
          <w:rFonts w:ascii="Times New Roman" w:eastAsia="標楷體" w:hAnsi="Times New Roman" w:cs="Times New Roman"/>
          <w:sz w:val="20"/>
        </w:rPr>
        <w:t>) CO</w:t>
      </w:r>
      <w:r w:rsidRPr="006D6DC4">
        <w:rPr>
          <w:rFonts w:ascii="Times New Roman" w:eastAsia="標楷體" w:hAnsi="Times New Roman" w:cs="Times New Roman"/>
          <w:sz w:val="20"/>
          <w:vertAlign w:val="subscript"/>
        </w:rPr>
        <w:t>2</w:t>
      </w:r>
      <w:r w:rsidRPr="006D6DC4">
        <w:rPr>
          <w:rFonts w:ascii="Times New Roman" w:eastAsia="標楷體" w:hAnsi="Times New Roman" w:cs="Times New Roman"/>
          <w:sz w:val="20"/>
        </w:rPr>
        <w:t>排放係數」計算</w:t>
      </w:r>
      <w:r w:rsidRPr="006D6DC4">
        <w:rPr>
          <w:rFonts w:ascii="Times New Roman" w:eastAsia="標楷體" w:hAnsi="Times New Roman" w:cs="Times New Roman"/>
          <w:sz w:val="20"/>
        </w:rPr>
        <w:t>(</w:t>
      </w:r>
      <w:r w:rsidRPr="006D6DC4">
        <w:rPr>
          <w:rFonts w:ascii="Times New Roman" w:eastAsia="標楷體" w:hAnsi="Times New Roman" w:cs="Times New Roman"/>
          <w:sz w:val="20"/>
        </w:rPr>
        <w:t>溫室氣體排放係數管理表</w:t>
      </w:r>
      <w:r w:rsidRPr="006D6DC4">
        <w:rPr>
          <w:rFonts w:ascii="Times New Roman" w:eastAsia="標楷體" w:hAnsi="Times New Roman" w:cs="Times New Roman"/>
          <w:sz w:val="20"/>
        </w:rPr>
        <w:t>6.0.3</w:t>
      </w:r>
      <w:r w:rsidRPr="006D6DC4">
        <w:rPr>
          <w:rFonts w:ascii="Times New Roman" w:eastAsia="標楷體" w:hAnsi="Times New Roman" w:cs="Times New Roman"/>
          <w:sz w:val="20"/>
        </w:rPr>
        <w:t>版</w:t>
      </w:r>
      <w:r w:rsidRPr="006D6DC4">
        <w:rPr>
          <w:rFonts w:ascii="Times New Roman" w:eastAsia="標楷體" w:hAnsi="Times New Roman" w:cs="Times New Roman"/>
          <w:sz w:val="20"/>
        </w:rPr>
        <w:t>)</w:t>
      </w:r>
      <w:r w:rsidRPr="006D6DC4">
        <w:rPr>
          <w:rFonts w:ascii="Times New Roman" w:eastAsia="標楷體" w:hAnsi="Times New Roman" w:cs="Times New Roman"/>
          <w:sz w:val="20"/>
        </w:rPr>
        <w:t>。</w:t>
      </w:r>
    </w:p>
    <w:p w14:paraId="779566F4" w14:textId="3BA35126" w:rsidR="008D462A" w:rsidRPr="006D6DC4" w:rsidRDefault="00880A55" w:rsidP="006D6DC4">
      <w:pPr>
        <w:snapToGrid w:val="0"/>
        <w:spacing w:line="200" w:lineRule="exact"/>
        <w:contextualSpacing/>
        <w:jc w:val="both"/>
        <w:rPr>
          <w:rFonts w:ascii="Times New Roman" w:eastAsia="標楷體" w:hAnsi="Times New Roman" w:cs="Times New Roman"/>
          <w:sz w:val="20"/>
        </w:rPr>
      </w:pPr>
      <w:r w:rsidRPr="006D6DC4">
        <w:rPr>
          <w:rFonts w:ascii="Times New Roman" w:eastAsia="標楷體" w:hAnsi="Times New Roman" w:cs="Times New Roman"/>
          <w:sz w:val="20"/>
        </w:rPr>
        <w:t>資料來源：經濟部能源局網站（</w:t>
      </w:r>
      <w:r w:rsidRPr="006D6DC4">
        <w:rPr>
          <w:rFonts w:ascii="Times New Roman" w:eastAsia="標楷體" w:hAnsi="Times New Roman" w:cs="Times New Roman"/>
        </w:rPr>
        <w:t>http://</w:t>
      </w:r>
      <w:r w:rsidRPr="006D6DC4">
        <w:rPr>
          <w:rFonts w:ascii="Times New Roman" w:eastAsia="標楷體" w:hAnsi="Times New Roman" w:cs="Times New Roman"/>
          <w:sz w:val="20"/>
        </w:rPr>
        <w:t xml:space="preserve"> </w:t>
      </w:r>
      <w:hyperlink r:id="rId11" w:history="1">
        <w:r w:rsidRPr="006D6DC4">
          <w:rPr>
            <w:rFonts w:ascii="Times New Roman" w:eastAsia="標楷體" w:hAnsi="Times New Roman" w:cs="Times New Roman"/>
          </w:rPr>
          <w:t>www.moeaboe.gov.tw/</w:t>
        </w:r>
      </w:hyperlink>
      <w:r w:rsidRPr="006D6DC4">
        <w:rPr>
          <w:rFonts w:ascii="Times New Roman" w:eastAsia="標楷體" w:hAnsi="Times New Roman" w:cs="Times New Roman"/>
        </w:rPr>
        <w:t>）</w:t>
      </w:r>
    </w:p>
    <w:sectPr w:rsidR="008D462A" w:rsidRPr="006D6DC4" w:rsidSect="006D6DC4"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F3FD" w14:textId="77777777" w:rsidR="00A771AF" w:rsidRDefault="00A771AF" w:rsidP="00282D7F">
      <w:r>
        <w:separator/>
      </w:r>
    </w:p>
  </w:endnote>
  <w:endnote w:type="continuationSeparator" w:id="0">
    <w:p w14:paraId="7E543F83" w14:textId="77777777" w:rsidR="00A771AF" w:rsidRDefault="00A771AF" w:rsidP="0028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126643"/>
      <w:docPartObj>
        <w:docPartGallery w:val="Page Numbers (Bottom of Page)"/>
        <w:docPartUnique/>
      </w:docPartObj>
    </w:sdtPr>
    <w:sdtEndPr/>
    <w:sdtContent>
      <w:p w14:paraId="67CA0D2A" w14:textId="28946AA8" w:rsidR="00BC75CD" w:rsidRDefault="00BC75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28" w:rsidRPr="00CD4528">
          <w:rPr>
            <w:noProof/>
            <w:lang w:val="zh-TW"/>
          </w:rPr>
          <w:t>5</w:t>
        </w:r>
        <w:r>
          <w:fldChar w:fldCharType="end"/>
        </w:r>
      </w:p>
    </w:sdtContent>
  </w:sdt>
  <w:p w14:paraId="03FFAEBD" w14:textId="77777777" w:rsidR="00BC75CD" w:rsidRDefault="00BC75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3D0E" w14:textId="77777777" w:rsidR="00A771AF" w:rsidRDefault="00A771AF" w:rsidP="00282D7F">
      <w:r>
        <w:separator/>
      </w:r>
    </w:p>
  </w:footnote>
  <w:footnote w:type="continuationSeparator" w:id="0">
    <w:p w14:paraId="4BB69EF7" w14:textId="77777777" w:rsidR="00A771AF" w:rsidRDefault="00A771AF" w:rsidP="0028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87EC" w14:textId="4BA61AEF" w:rsidR="00BC75CD" w:rsidRDefault="00BC75CD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41DB6" wp14:editId="5E32504C">
          <wp:simplePos x="0" y="0"/>
          <wp:positionH relativeFrom="margin">
            <wp:align>left</wp:align>
          </wp:positionH>
          <wp:positionV relativeFrom="paragraph">
            <wp:posOffset>-218049</wp:posOffset>
          </wp:positionV>
          <wp:extent cx="1100667" cy="353749"/>
          <wp:effectExtent l="0" t="0" r="4445" b="825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67" cy="353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82305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2B1BE1"/>
    <w:multiLevelType w:val="hybridMultilevel"/>
    <w:tmpl w:val="5A340492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" w15:restartNumberingAfterBreak="0">
    <w:nsid w:val="04B25287"/>
    <w:multiLevelType w:val="hybridMultilevel"/>
    <w:tmpl w:val="AEE881A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4D646BF"/>
    <w:multiLevelType w:val="hybridMultilevel"/>
    <w:tmpl w:val="EECEE130"/>
    <w:lvl w:ilvl="0" w:tplc="6A00200A">
      <w:start w:val="1"/>
      <w:numFmt w:val="decimal"/>
      <w:lvlText w:val="(%1)"/>
      <w:lvlJc w:val="left"/>
      <w:pPr>
        <w:ind w:left="19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7700376"/>
    <w:multiLevelType w:val="hybridMultilevel"/>
    <w:tmpl w:val="C97E9D0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8FA2112"/>
    <w:multiLevelType w:val="hybridMultilevel"/>
    <w:tmpl w:val="D1A8D676"/>
    <w:lvl w:ilvl="0" w:tplc="1E4EF8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B6AEF"/>
    <w:multiLevelType w:val="hybridMultilevel"/>
    <w:tmpl w:val="DE9A4034"/>
    <w:lvl w:ilvl="0" w:tplc="54B406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lang w:val="en-US"/>
      </w:rPr>
    </w:lvl>
    <w:lvl w:ilvl="1" w:tplc="79EE2ADE">
      <w:start w:val="1"/>
      <w:numFmt w:val="decimal"/>
      <w:lvlText w:val="%2."/>
      <w:lvlJc w:val="left"/>
      <w:pPr>
        <w:ind w:left="96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CC7E78"/>
    <w:multiLevelType w:val="hybridMultilevel"/>
    <w:tmpl w:val="4BB0EE5C"/>
    <w:lvl w:ilvl="0" w:tplc="E1E0CF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A97C19"/>
    <w:multiLevelType w:val="hybridMultilevel"/>
    <w:tmpl w:val="B1AC9372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FD4EED"/>
    <w:multiLevelType w:val="hybridMultilevel"/>
    <w:tmpl w:val="551C9B8A"/>
    <w:lvl w:ilvl="0" w:tplc="9934E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18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52D7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8A7E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8E3B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26D9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7C14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D85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7AB6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63806"/>
    <w:multiLevelType w:val="hybridMultilevel"/>
    <w:tmpl w:val="F9663F2A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1" w15:restartNumberingAfterBreak="0">
    <w:nsid w:val="1A625810"/>
    <w:multiLevelType w:val="hybridMultilevel"/>
    <w:tmpl w:val="6714F9A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C5B0D33"/>
    <w:multiLevelType w:val="hybridMultilevel"/>
    <w:tmpl w:val="6F626F24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30537E0"/>
    <w:multiLevelType w:val="hybridMultilevel"/>
    <w:tmpl w:val="E2CE9934"/>
    <w:lvl w:ilvl="0" w:tplc="01F462C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2F0627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E76FAE"/>
    <w:multiLevelType w:val="hybridMultilevel"/>
    <w:tmpl w:val="F48C330A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6" w15:restartNumberingAfterBreak="0">
    <w:nsid w:val="2C5567F0"/>
    <w:multiLevelType w:val="hybridMultilevel"/>
    <w:tmpl w:val="2EEA3B00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2CB56885"/>
    <w:multiLevelType w:val="hybridMultilevel"/>
    <w:tmpl w:val="AAF03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B6198"/>
    <w:multiLevelType w:val="hybridMultilevel"/>
    <w:tmpl w:val="B1AC9372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9C1F8D"/>
    <w:multiLevelType w:val="hybridMultilevel"/>
    <w:tmpl w:val="50EA9D42"/>
    <w:lvl w:ilvl="0" w:tplc="0A0CA93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6936D01"/>
    <w:multiLevelType w:val="hybridMultilevel"/>
    <w:tmpl w:val="6396CF80"/>
    <w:lvl w:ilvl="0" w:tplc="EB5CB27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B94C88"/>
    <w:multiLevelType w:val="hybridMultilevel"/>
    <w:tmpl w:val="768AF20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8BE0A2B"/>
    <w:multiLevelType w:val="hybridMultilevel"/>
    <w:tmpl w:val="99EEC656"/>
    <w:lvl w:ilvl="0" w:tplc="A7FE30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</w:rPr>
    </w:lvl>
    <w:lvl w:ilvl="1" w:tplc="79EE2ADE">
      <w:start w:val="1"/>
      <w:numFmt w:val="decimal"/>
      <w:lvlText w:val="%2."/>
      <w:lvlJc w:val="left"/>
      <w:pPr>
        <w:ind w:left="96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6B6C35"/>
    <w:multiLevelType w:val="hybridMultilevel"/>
    <w:tmpl w:val="E2B844E6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39AB179C"/>
    <w:multiLevelType w:val="hybridMultilevel"/>
    <w:tmpl w:val="C666C5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3BDE7F05"/>
    <w:multiLevelType w:val="hybridMultilevel"/>
    <w:tmpl w:val="AB625382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3DAF24F1"/>
    <w:multiLevelType w:val="hybridMultilevel"/>
    <w:tmpl w:val="CF6E4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5B1978"/>
    <w:multiLevelType w:val="hybridMultilevel"/>
    <w:tmpl w:val="366419BA"/>
    <w:lvl w:ilvl="0" w:tplc="399A548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1F21803"/>
    <w:multiLevelType w:val="hybridMultilevel"/>
    <w:tmpl w:val="2D2EBD3C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5E6FD7"/>
    <w:multiLevelType w:val="hybridMultilevel"/>
    <w:tmpl w:val="76FE64DA"/>
    <w:lvl w:ilvl="0" w:tplc="76F4F12E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4DF03607"/>
    <w:multiLevelType w:val="hybridMultilevel"/>
    <w:tmpl w:val="F6AA8B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222188C"/>
    <w:multiLevelType w:val="hybridMultilevel"/>
    <w:tmpl w:val="BCACB65A"/>
    <w:lvl w:ilvl="0" w:tplc="C432570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2391E15"/>
    <w:multiLevelType w:val="hybridMultilevel"/>
    <w:tmpl w:val="89A26C6A"/>
    <w:lvl w:ilvl="0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9CB1AFC"/>
    <w:multiLevelType w:val="hybridMultilevel"/>
    <w:tmpl w:val="6E2609D4"/>
    <w:lvl w:ilvl="0" w:tplc="450A101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9E27EAB"/>
    <w:multiLevelType w:val="hybridMultilevel"/>
    <w:tmpl w:val="7E7034C0"/>
    <w:lvl w:ilvl="0" w:tplc="06FE9A3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3160AD6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2E0689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3383BB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32CF1C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2FAE7A0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7CE7F4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E1C37D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E004A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F5788"/>
    <w:multiLevelType w:val="hybridMultilevel"/>
    <w:tmpl w:val="AF40AA1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5E7044E0"/>
    <w:multiLevelType w:val="hybridMultilevel"/>
    <w:tmpl w:val="4BB0EE5C"/>
    <w:lvl w:ilvl="0" w:tplc="E1E0CF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EB93528"/>
    <w:multiLevelType w:val="hybridMultilevel"/>
    <w:tmpl w:val="F976B1BC"/>
    <w:lvl w:ilvl="0" w:tplc="E7F68F0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B6229F0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80E7FA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68C4C85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BF0810A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68A5128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9200A9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7B807EA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74A512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CE3D13"/>
    <w:multiLevelType w:val="hybridMultilevel"/>
    <w:tmpl w:val="991C56BC"/>
    <w:lvl w:ilvl="0" w:tplc="E1E0CF60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9" w15:restartNumberingAfterBreak="0">
    <w:nsid w:val="63044DE3"/>
    <w:multiLevelType w:val="hybridMultilevel"/>
    <w:tmpl w:val="488A4E14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6F46835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1F619F"/>
    <w:multiLevelType w:val="hybridMultilevel"/>
    <w:tmpl w:val="366419BA"/>
    <w:lvl w:ilvl="0" w:tplc="399A548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BF85B65"/>
    <w:multiLevelType w:val="hybridMultilevel"/>
    <w:tmpl w:val="6E927594"/>
    <w:lvl w:ilvl="0" w:tplc="0A0CA93A">
      <w:start w:val="1"/>
      <w:numFmt w:val="decimal"/>
      <w:lvlText w:val="(%1)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43" w15:restartNumberingAfterBreak="0">
    <w:nsid w:val="6C33360D"/>
    <w:multiLevelType w:val="hybridMultilevel"/>
    <w:tmpl w:val="8BE410CC"/>
    <w:lvl w:ilvl="0" w:tplc="2D5EF3C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0F72CF"/>
    <w:multiLevelType w:val="hybridMultilevel"/>
    <w:tmpl w:val="C97E9D04"/>
    <w:lvl w:ilvl="0" w:tplc="FF40E97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8A10AC4"/>
    <w:multiLevelType w:val="hybridMultilevel"/>
    <w:tmpl w:val="422873A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6" w15:restartNumberingAfterBreak="0">
    <w:nsid w:val="79382E35"/>
    <w:multiLevelType w:val="hybridMultilevel"/>
    <w:tmpl w:val="750CEAE8"/>
    <w:lvl w:ilvl="0" w:tplc="0C8C9EB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871481"/>
    <w:multiLevelType w:val="hybridMultilevel"/>
    <w:tmpl w:val="AB80FE8E"/>
    <w:lvl w:ilvl="0" w:tplc="399A548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A0CA93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545CB4EE">
      <w:start w:val="1"/>
      <w:numFmt w:val="taiwaneseCountingThousand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C871639"/>
    <w:multiLevelType w:val="hybridMultilevel"/>
    <w:tmpl w:val="55D099A8"/>
    <w:lvl w:ilvl="0" w:tplc="44CC910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33"/>
  </w:num>
  <w:num w:numId="3">
    <w:abstractNumId w:val="28"/>
  </w:num>
  <w:num w:numId="4">
    <w:abstractNumId w:val="26"/>
  </w:num>
  <w:num w:numId="5">
    <w:abstractNumId w:val="39"/>
  </w:num>
  <w:num w:numId="6">
    <w:abstractNumId w:val="24"/>
  </w:num>
  <w:num w:numId="7">
    <w:abstractNumId w:val="25"/>
  </w:num>
  <w:num w:numId="8">
    <w:abstractNumId w:val="47"/>
  </w:num>
  <w:num w:numId="9">
    <w:abstractNumId w:val="16"/>
  </w:num>
  <w:num w:numId="10">
    <w:abstractNumId w:val="45"/>
  </w:num>
  <w:num w:numId="11">
    <w:abstractNumId w:val="9"/>
  </w:num>
  <w:num w:numId="12">
    <w:abstractNumId w:val="12"/>
  </w:num>
  <w:num w:numId="13">
    <w:abstractNumId w:val="30"/>
  </w:num>
  <w:num w:numId="14">
    <w:abstractNumId w:val="31"/>
  </w:num>
  <w:num w:numId="15">
    <w:abstractNumId w:val="5"/>
  </w:num>
  <w:num w:numId="16">
    <w:abstractNumId w:val="13"/>
  </w:num>
  <w:num w:numId="17">
    <w:abstractNumId w:val="14"/>
  </w:num>
  <w:num w:numId="18">
    <w:abstractNumId w:val="40"/>
  </w:num>
  <w:num w:numId="19">
    <w:abstractNumId w:val="46"/>
  </w:num>
  <w:num w:numId="20">
    <w:abstractNumId w:val="0"/>
  </w:num>
  <w:num w:numId="21">
    <w:abstractNumId w:val="21"/>
  </w:num>
  <w:num w:numId="22">
    <w:abstractNumId w:val="27"/>
  </w:num>
  <w:num w:numId="23">
    <w:abstractNumId w:val="43"/>
  </w:num>
  <w:num w:numId="24">
    <w:abstractNumId w:val="19"/>
  </w:num>
  <w:num w:numId="25">
    <w:abstractNumId w:val="17"/>
  </w:num>
  <w:num w:numId="26">
    <w:abstractNumId w:val="20"/>
  </w:num>
  <w:num w:numId="27">
    <w:abstractNumId w:val="22"/>
  </w:num>
  <w:num w:numId="28">
    <w:abstractNumId w:val="37"/>
  </w:num>
  <w:num w:numId="29">
    <w:abstractNumId w:val="34"/>
  </w:num>
  <w:num w:numId="30">
    <w:abstractNumId w:val="42"/>
  </w:num>
  <w:num w:numId="31">
    <w:abstractNumId w:val="10"/>
  </w:num>
  <w:num w:numId="32">
    <w:abstractNumId w:val="15"/>
  </w:num>
  <w:num w:numId="33">
    <w:abstractNumId w:val="1"/>
  </w:num>
  <w:num w:numId="34">
    <w:abstractNumId w:val="35"/>
  </w:num>
  <w:num w:numId="35">
    <w:abstractNumId w:val="7"/>
  </w:num>
  <w:num w:numId="36">
    <w:abstractNumId w:val="38"/>
  </w:num>
  <w:num w:numId="37">
    <w:abstractNumId w:val="41"/>
  </w:num>
  <w:num w:numId="38">
    <w:abstractNumId w:val="11"/>
  </w:num>
  <w:num w:numId="39">
    <w:abstractNumId w:val="2"/>
  </w:num>
  <w:num w:numId="40">
    <w:abstractNumId w:val="36"/>
  </w:num>
  <w:num w:numId="41">
    <w:abstractNumId w:val="48"/>
  </w:num>
  <w:num w:numId="42">
    <w:abstractNumId w:val="23"/>
  </w:num>
  <w:num w:numId="43">
    <w:abstractNumId w:val="29"/>
  </w:num>
  <w:num w:numId="44">
    <w:abstractNumId w:val="32"/>
  </w:num>
  <w:num w:numId="45">
    <w:abstractNumId w:val="18"/>
  </w:num>
  <w:num w:numId="46">
    <w:abstractNumId w:val="44"/>
  </w:num>
  <w:num w:numId="47">
    <w:abstractNumId w:val="8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874"/>
    <w:rsid w:val="00007F74"/>
    <w:rsid w:val="00015788"/>
    <w:rsid w:val="0002292D"/>
    <w:rsid w:val="00023DE0"/>
    <w:rsid w:val="0003192D"/>
    <w:rsid w:val="00033BFC"/>
    <w:rsid w:val="000349C9"/>
    <w:rsid w:val="000379A5"/>
    <w:rsid w:val="0004299E"/>
    <w:rsid w:val="0005221A"/>
    <w:rsid w:val="00057A39"/>
    <w:rsid w:val="0006234A"/>
    <w:rsid w:val="00070EA4"/>
    <w:rsid w:val="000749ED"/>
    <w:rsid w:val="00075A0E"/>
    <w:rsid w:val="00083BE0"/>
    <w:rsid w:val="0008745E"/>
    <w:rsid w:val="00091227"/>
    <w:rsid w:val="00091E92"/>
    <w:rsid w:val="000934FB"/>
    <w:rsid w:val="00094093"/>
    <w:rsid w:val="00097222"/>
    <w:rsid w:val="000B0D91"/>
    <w:rsid w:val="000B3AD0"/>
    <w:rsid w:val="000B45D6"/>
    <w:rsid w:val="000B48C9"/>
    <w:rsid w:val="000B6F5B"/>
    <w:rsid w:val="000C5B0F"/>
    <w:rsid w:val="000C6EE8"/>
    <w:rsid w:val="000D0846"/>
    <w:rsid w:val="000D141F"/>
    <w:rsid w:val="000D3E2A"/>
    <w:rsid w:val="000D5E3C"/>
    <w:rsid w:val="000E54E3"/>
    <w:rsid w:val="000E6D41"/>
    <w:rsid w:val="000E6D8F"/>
    <w:rsid w:val="000F0678"/>
    <w:rsid w:val="000F5A24"/>
    <w:rsid w:val="001007AA"/>
    <w:rsid w:val="00103A1E"/>
    <w:rsid w:val="00103A63"/>
    <w:rsid w:val="00114DE4"/>
    <w:rsid w:val="00120700"/>
    <w:rsid w:val="001264B3"/>
    <w:rsid w:val="00127F19"/>
    <w:rsid w:val="00141F49"/>
    <w:rsid w:val="001430C2"/>
    <w:rsid w:val="0014401E"/>
    <w:rsid w:val="00144D05"/>
    <w:rsid w:val="001732CE"/>
    <w:rsid w:val="00176077"/>
    <w:rsid w:val="001828CC"/>
    <w:rsid w:val="00183D7A"/>
    <w:rsid w:val="00193A51"/>
    <w:rsid w:val="00193FA0"/>
    <w:rsid w:val="0019755A"/>
    <w:rsid w:val="001A5194"/>
    <w:rsid w:val="001A6A78"/>
    <w:rsid w:val="001B0F1F"/>
    <w:rsid w:val="001B5A30"/>
    <w:rsid w:val="001B7A6B"/>
    <w:rsid w:val="001C2217"/>
    <w:rsid w:val="001C7805"/>
    <w:rsid w:val="001D41B4"/>
    <w:rsid w:val="001D77D9"/>
    <w:rsid w:val="001E3773"/>
    <w:rsid w:val="001F0A9F"/>
    <w:rsid w:val="001F522D"/>
    <w:rsid w:val="001F6418"/>
    <w:rsid w:val="001F77E0"/>
    <w:rsid w:val="001F77FC"/>
    <w:rsid w:val="00203D03"/>
    <w:rsid w:val="002041DB"/>
    <w:rsid w:val="00206B7D"/>
    <w:rsid w:val="002147E1"/>
    <w:rsid w:val="0021511E"/>
    <w:rsid w:val="00222C0E"/>
    <w:rsid w:val="00225339"/>
    <w:rsid w:val="002313C6"/>
    <w:rsid w:val="00231538"/>
    <w:rsid w:val="00231671"/>
    <w:rsid w:val="00232BA9"/>
    <w:rsid w:val="0024403E"/>
    <w:rsid w:val="00246230"/>
    <w:rsid w:val="00251511"/>
    <w:rsid w:val="002614BE"/>
    <w:rsid w:val="0026242C"/>
    <w:rsid w:val="002626D9"/>
    <w:rsid w:val="0026569F"/>
    <w:rsid w:val="002704FD"/>
    <w:rsid w:val="00273705"/>
    <w:rsid w:val="00275E70"/>
    <w:rsid w:val="002762F6"/>
    <w:rsid w:val="002813E3"/>
    <w:rsid w:val="002821C1"/>
    <w:rsid w:val="00282D7F"/>
    <w:rsid w:val="0028466A"/>
    <w:rsid w:val="0028643A"/>
    <w:rsid w:val="002901CB"/>
    <w:rsid w:val="00297715"/>
    <w:rsid w:val="00297975"/>
    <w:rsid w:val="00297FF4"/>
    <w:rsid w:val="002A2B96"/>
    <w:rsid w:val="002B010F"/>
    <w:rsid w:val="002B5FA1"/>
    <w:rsid w:val="002C5271"/>
    <w:rsid w:val="002D5988"/>
    <w:rsid w:val="002E31E4"/>
    <w:rsid w:val="002E7378"/>
    <w:rsid w:val="002E7CB5"/>
    <w:rsid w:val="002F75DC"/>
    <w:rsid w:val="00302990"/>
    <w:rsid w:val="00310D2B"/>
    <w:rsid w:val="003217DD"/>
    <w:rsid w:val="00323131"/>
    <w:rsid w:val="00326A6B"/>
    <w:rsid w:val="003300B6"/>
    <w:rsid w:val="003421AC"/>
    <w:rsid w:val="003427FC"/>
    <w:rsid w:val="00343E2B"/>
    <w:rsid w:val="0034421F"/>
    <w:rsid w:val="003445AC"/>
    <w:rsid w:val="003511A7"/>
    <w:rsid w:val="00351870"/>
    <w:rsid w:val="00356594"/>
    <w:rsid w:val="003575ED"/>
    <w:rsid w:val="00364095"/>
    <w:rsid w:val="00370A14"/>
    <w:rsid w:val="003856AC"/>
    <w:rsid w:val="00385FCF"/>
    <w:rsid w:val="00390BAD"/>
    <w:rsid w:val="003928D9"/>
    <w:rsid w:val="0039317A"/>
    <w:rsid w:val="00397A4E"/>
    <w:rsid w:val="003B19C9"/>
    <w:rsid w:val="003B1FC3"/>
    <w:rsid w:val="003B37BE"/>
    <w:rsid w:val="003B58BA"/>
    <w:rsid w:val="003C321E"/>
    <w:rsid w:val="003C4FFA"/>
    <w:rsid w:val="003C52C4"/>
    <w:rsid w:val="003D275E"/>
    <w:rsid w:val="003D68FE"/>
    <w:rsid w:val="003E0EF9"/>
    <w:rsid w:val="003F0190"/>
    <w:rsid w:val="003F2200"/>
    <w:rsid w:val="00402329"/>
    <w:rsid w:val="00404720"/>
    <w:rsid w:val="00406C04"/>
    <w:rsid w:val="0041778C"/>
    <w:rsid w:val="00422874"/>
    <w:rsid w:val="004237D3"/>
    <w:rsid w:val="004255DD"/>
    <w:rsid w:val="00432CC8"/>
    <w:rsid w:val="004339DB"/>
    <w:rsid w:val="00434313"/>
    <w:rsid w:val="004406A6"/>
    <w:rsid w:val="0044660B"/>
    <w:rsid w:val="004507AB"/>
    <w:rsid w:val="00451B40"/>
    <w:rsid w:val="00453159"/>
    <w:rsid w:val="0045546D"/>
    <w:rsid w:val="004566A1"/>
    <w:rsid w:val="00460592"/>
    <w:rsid w:val="004658FE"/>
    <w:rsid w:val="00466978"/>
    <w:rsid w:val="00473040"/>
    <w:rsid w:val="00474BDD"/>
    <w:rsid w:val="004A3E23"/>
    <w:rsid w:val="004A5072"/>
    <w:rsid w:val="004A6564"/>
    <w:rsid w:val="004A6C96"/>
    <w:rsid w:val="004B5A54"/>
    <w:rsid w:val="004B60A5"/>
    <w:rsid w:val="004B6864"/>
    <w:rsid w:val="004D23AA"/>
    <w:rsid w:val="004D2567"/>
    <w:rsid w:val="004D4309"/>
    <w:rsid w:val="004D4B2F"/>
    <w:rsid w:val="004D5020"/>
    <w:rsid w:val="004E1751"/>
    <w:rsid w:val="004E3678"/>
    <w:rsid w:val="004E3F4C"/>
    <w:rsid w:val="004E55B8"/>
    <w:rsid w:val="004E7036"/>
    <w:rsid w:val="004E7122"/>
    <w:rsid w:val="004F010A"/>
    <w:rsid w:val="004F2134"/>
    <w:rsid w:val="0050280E"/>
    <w:rsid w:val="00504DAD"/>
    <w:rsid w:val="00505B68"/>
    <w:rsid w:val="00512318"/>
    <w:rsid w:val="00513929"/>
    <w:rsid w:val="0051551B"/>
    <w:rsid w:val="0051707D"/>
    <w:rsid w:val="00517ADA"/>
    <w:rsid w:val="005243B4"/>
    <w:rsid w:val="00524A79"/>
    <w:rsid w:val="005370C3"/>
    <w:rsid w:val="00537420"/>
    <w:rsid w:val="00542BB3"/>
    <w:rsid w:val="0054594D"/>
    <w:rsid w:val="00547ECC"/>
    <w:rsid w:val="005506B5"/>
    <w:rsid w:val="00551962"/>
    <w:rsid w:val="00562EFE"/>
    <w:rsid w:val="00565EFF"/>
    <w:rsid w:val="005672A6"/>
    <w:rsid w:val="005672C2"/>
    <w:rsid w:val="00570292"/>
    <w:rsid w:val="0057034E"/>
    <w:rsid w:val="00572295"/>
    <w:rsid w:val="00572E43"/>
    <w:rsid w:val="0057631C"/>
    <w:rsid w:val="00576B23"/>
    <w:rsid w:val="00595A2F"/>
    <w:rsid w:val="005C2790"/>
    <w:rsid w:val="005D1524"/>
    <w:rsid w:val="005D1F14"/>
    <w:rsid w:val="005E62EA"/>
    <w:rsid w:val="005F53E9"/>
    <w:rsid w:val="0060464E"/>
    <w:rsid w:val="00610B68"/>
    <w:rsid w:val="00611267"/>
    <w:rsid w:val="00611CD1"/>
    <w:rsid w:val="00611CE6"/>
    <w:rsid w:val="00615E40"/>
    <w:rsid w:val="0061656B"/>
    <w:rsid w:val="00620AB3"/>
    <w:rsid w:val="00622B6E"/>
    <w:rsid w:val="006352FB"/>
    <w:rsid w:val="006377FE"/>
    <w:rsid w:val="00637E8E"/>
    <w:rsid w:val="006409AB"/>
    <w:rsid w:val="00643B49"/>
    <w:rsid w:val="006512F7"/>
    <w:rsid w:val="006921A2"/>
    <w:rsid w:val="006A151F"/>
    <w:rsid w:val="006B3DE4"/>
    <w:rsid w:val="006B575D"/>
    <w:rsid w:val="006C3B68"/>
    <w:rsid w:val="006C4D68"/>
    <w:rsid w:val="006D14CB"/>
    <w:rsid w:val="006D6686"/>
    <w:rsid w:val="006D6DC4"/>
    <w:rsid w:val="006F0C9E"/>
    <w:rsid w:val="006F0CF7"/>
    <w:rsid w:val="006F3F3B"/>
    <w:rsid w:val="0070388B"/>
    <w:rsid w:val="00703F93"/>
    <w:rsid w:val="0071363D"/>
    <w:rsid w:val="00714D92"/>
    <w:rsid w:val="00716FD1"/>
    <w:rsid w:val="0072017F"/>
    <w:rsid w:val="007233A8"/>
    <w:rsid w:val="0072572C"/>
    <w:rsid w:val="00725F9C"/>
    <w:rsid w:val="00731A01"/>
    <w:rsid w:val="0073200D"/>
    <w:rsid w:val="007343C5"/>
    <w:rsid w:val="0073598A"/>
    <w:rsid w:val="00736B62"/>
    <w:rsid w:val="00741DF5"/>
    <w:rsid w:val="00742AC8"/>
    <w:rsid w:val="00750366"/>
    <w:rsid w:val="00762322"/>
    <w:rsid w:val="007653C4"/>
    <w:rsid w:val="00773F7B"/>
    <w:rsid w:val="007764F0"/>
    <w:rsid w:val="00782201"/>
    <w:rsid w:val="00784849"/>
    <w:rsid w:val="0079273B"/>
    <w:rsid w:val="007941A3"/>
    <w:rsid w:val="007A0818"/>
    <w:rsid w:val="007A5940"/>
    <w:rsid w:val="007B2439"/>
    <w:rsid w:val="007B2969"/>
    <w:rsid w:val="007B71AD"/>
    <w:rsid w:val="007C45D1"/>
    <w:rsid w:val="007D400F"/>
    <w:rsid w:val="007E16EE"/>
    <w:rsid w:val="007E604D"/>
    <w:rsid w:val="007F0A1A"/>
    <w:rsid w:val="007F1114"/>
    <w:rsid w:val="007F2315"/>
    <w:rsid w:val="007F34B9"/>
    <w:rsid w:val="00801A88"/>
    <w:rsid w:val="00811651"/>
    <w:rsid w:val="00811ABC"/>
    <w:rsid w:val="00814621"/>
    <w:rsid w:val="00814864"/>
    <w:rsid w:val="0081509E"/>
    <w:rsid w:val="008159C6"/>
    <w:rsid w:val="00821883"/>
    <w:rsid w:val="0082545A"/>
    <w:rsid w:val="00825F31"/>
    <w:rsid w:val="0083541E"/>
    <w:rsid w:val="0083675F"/>
    <w:rsid w:val="008379EB"/>
    <w:rsid w:val="008411CC"/>
    <w:rsid w:val="0084123F"/>
    <w:rsid w:val="008426B9"/>
    <w:rsid w:val="0087259D"/>
    <w:rsid w:val="00875BBD"/>
    <w:rsid w:val="008769E5"/>
    <w:rsid w:val="00877B7E"/>
    <w:rsid w:val="00880A55"/>
    <w:rsid w:val="008870AF"/>
    <w:rsid w:val="00887285"/>
    <w:rsid w:val="0089667F"/>
    <w:rsid w:val="00896DFB"/>
    <w:rsid w:val="008A303B"/>
    <w:rsid w:val="008B3798"/>
    <w:rsid w:val="008B5C93"/>
    <w:rsid w:val="008B7CC6"/>
    <w:rsid w:val="008C0803"/>
    <w:rsid w:val="008C101C"/>
    <w:rsid w:val="008C1D7C"/>
    <w:rsid w:val="008D0096"/>
    <w:rsid w:val="008D12EC"/>
    <w:rsid w:val="008D1D7F"/>
    <w:rsid w:val="008D245F"/>
    <w:rsid w:val="008D2ED7"/>
    <w:rsid w:val="008D2F97"/>
    <w:rsid w:val="008D462A"/>
    <w:rsid w:val="008D59C7"/>
    <w:rsid w:val="008D6F9A"/>
    <w:rsid w:val="008E0D75"/>
    <w:rsid w:val="008E4C73"/>
    <w:rsid w:val="008E50A0"/>
    <w:rsid w:val="008F026B"/>
    <w:rsid w:val="008F5F9B"/>
    <w:rsid w:val="0090191B"/>
    <w:rsid w:val="009029DA"/>
    <w:rsid w:val="009049E1"/>
    <w:rsid w:val="00912920"/>
    <w:rsid w:val="00913E6F"/>
    <w:rsid w:val="00917B84"/>
    <w:rsid w:val="0092029E"/>
    <w:rsid w:val="00922740"/>
    <w:rsid w:val="0092699A"/>
    <w:rsid w:val="009359B0"/>
    <w:rsid w:val="00936163"/>
    <w:rsid w:val="00937141"/>
    <w:rsid w:val="0094275D"/>
    <w:rsid w:val="009435F8"/>
    <w:rsid w:val="00947FCA"/>
    <w:rsid w:val="009534E4"/>
    <w:rsid w:val="00961BE1"/>
    <w:rsid w:val="009635E2"/>
    <w:rsid w:val="00963FC5"/>
    <w:rsid w:val="0097311A"/>
    <w:rsid w:val="00973DBB"/>
    <w:rsid w:val="0097776C"/>
    <w:rsid w:val="0098399A"/>
    <w:rsid w:val="009861CD"/>
    <w:rsid w:val="00987AA5"/>
    <w:rsid w:val="00987FF5"/>
    <w:rsid w:val="00991DF1"/>
    <w:rsid w:val="009961EB"/>
    <w:rsid w:val="009A31BF"/>
    <w:rsid w:val="009A49CE"/>
    <w:rsid w:val="009A59E7"/>
    <w:rsid w:val="009A728D"/>
    <w:rsid w:val="009A7B06"/>
    <w:rsid w:val="009B3D1C"/>
    <w:rsid w:val="009B53B5"/>
    <w:rsid w:val="009B5CBE"/>
    <w:rsid w:val="009B6AA3"/>
    <w:rsid w:val="009C1779"/>
    <w:rsid w:val="009C591D"/>
    <w:rsid w:val="009C659D"/>
    <w:rsid w:val="009D0DC4"/>
    <w:rsid w:val="009D3B47"/>
    <w:rsid w:val="009D552A"/>
    <w:rsid w:val="009E33B6"/>
    <w:rsid w:val="009E5B8E"/>
    <w:rsid w:val="009F448A"/>
    <w:rsid w:val="009F7D31"/>
    <w:rsid w:val="00A0036F"/>
    <w:rsid w:val="00A068F3"/>
    <w:rsid w:val="00A10D08"/>
    <w:rsid w:val="00A137DC"/>
    <w:rsid w:val="00A14E77"/>
    <w:rsid w:val="00A15029"/>
    <w:rsid w:val="00A224CB"/>
    <w:rsid w:val="00A401BE"/>
    <w:rsid w:val="00A40F51"/>
    <w:rsid w:val="00A46E92"/>
    <w:rsid w:val="00A61006"/>
    <w:rsid w:val="00A61024"/>
    <w:rsid w:val="00A63E38"/>
    <w:rsid w:val="00A66E0D"/>
    <w:rsid w:val="00A70417"/>
    <w:rsid w:val="00A7051F"/>
    <w:rsid w:val="00A7685C"/>
    <w:rsid w:val="00A771AF"/>
    <w:rsid w:val="00A80936"/>
    <w:rsid w:val="00A8112B"/>
    <w:rsid w:val="00A82F9B"/>
    <w:rsid w:val="00A857F5"/>
    <w:rsid w:val="00A86840"/>
    <w:rsid w:val="00A86A40"/>
    <w:rsid w:val="00A87FBF"/>
    <w:rsid w:val="00A92DD6"/>
    <w:rsid w:val="00A9458F"/>
    <w:rsid w:val="00AA007A"/>
    <w:rsid w:val="00AA2B43"/>
    <w:rsid w:val="00AA2C96"/>
    <w:rsid w:val="00AA2D45"/>
    <w:rsid w:val="00AB7519"/>
    <w:rsid w:val="00AC253D"/>
    <w:rsid w:val="00AC4EA0"/>
    <w:rsid w:val="00AD1E40"/>
    <w:rsid w:val="00AD416C"/>
    <w:rsid w:val="00AD79AD"/>
    <w:rsid w:val="00AE628A"/>
    <w:rsid w:val="00AE67EF"/>
    <w:rsid w:val="00AF1DBE"/>
    <w:rsid w:val="00AF7D90"/>
    <w:rsid w:val="00B0236F"/>
    <w:rsid w:val="00B02D86"/>
    <w:rsid w:val="00B032DB"/>
    <w:rsid w:val="00B03A79"/>
    <w:rsid w:val="00B03BF8"/>
    <w:rsid w:val="00B10AA2"/>
    <w:rsid w:val="00B162D5"/>
    <w:rsid w:val="00B20611"/>
    <w:rsid w:val="00B2063F"/>
    <w:rsid w:val="00B212AC"/>
    <w:rsid w:val="00B30EDB"/>
    <w:rsid w:val="00B425E5"/>
    <w:rsid w:val="00B514BA"/>
    <w:rsid w:val="00B51559"/>
    <w:rsid w:val="00B530CE"/>
    <w:rsid w:val="00B56707"/>
    <w:rsid w:val="00B56757"/>
    <w:rsid w:val="00B628B1"/>
    <w:rsid w:val="00B63D5F"/>
    <w:rsid w:val="00B646CC"/>
    <w:rsid w:val="00B70A55"/>
    <w:rsid w:val="00B76AB8"/>
    <w:rsid w:val="00B814B9"/>
    <w:rsid w:val="00BA02AA"/>
    <w:rsid w:val="00BA2621"/>
    <w:rsid w:val="00BA3CD0"/>
    <w:rsid w:val="00BA721F"/>
    <w:rsid w:val="00BB1A7A"/>
    <w:rsid w:val="00BB3A65"/>
    <w:rsid w:val="00BB4D20"/>
    <w:rsid w:val="00BC4D73"/>
    <w:rsid w:val="00BC716D"/>
    <w:rsid w:val="00BC75CD"/>
    <w:rsid w:val="00BD7425"/>
    <w:rsid w:val="00BD7430"/>
    <w:rsid w:val="00BE4FD6"/>
    <w:rsid w:val="00BE656D"/>
    <w:rsid w:val="00BF2175"/>
    <w:rsid w:val="00BF77E2"/>
    <w:rsid w:val="00C03FD1"/>
    <w:rsid w:val="00C10034"/>
    <w:rsid w:val="00C14C38"/>
    <w:rsid w:val="00C22BE1"/>
    <w:rsid w:val="00C24C26"/>
    <w:rsid w:val="00C256AD"/>
    <w:rsid w:val="00C27326"/>
    <w:rsid w:val="00C27BB4"/>
    <w:rsid w:val="00C35A4A"/>
    <w:rsid w:val="00C37B9A"/>
    <w:rsid w:val="00C41515"/>
    <w:rsid w:val="00C43A94"/>
    <w:rsid w:val="00C5094B"/>
    <w:rsid w:val="00C52D3E"/>
    <w:rsid w:val="00C5603A"/>
    <w:rsid w:val="00C63776"/>
    <w:rsid w:val="00C71CC2"/>
    <w:rsid w:val="00C765C5"/>
    <w:rsid w:val="00C85385"/>
    <w:rsid w:val="00C868C3"/>
    <w:rsid w:val="00C87E3D"/>
    <w:rsid w:val="00C919AA"/>
    <w:rsid w:val="00C940F7"/>
    <w:rsid w:val="00C95A9B"/>
    <w:rsid w:val="00C95CA0"/>
    <w:rsid w:val="00C961F4"/>
    <w:rsid w:val="00CA61C9"/>
    <w:rsid w:val="00CA6710"/>
    <w:rsid w:val="00CB419F"/>
    <w:rsid w:val="00CC1522"/>
    <w:rsid w:val="00CC4C40"/>
    <w:rsid w:val="00CC5694"/>
    <w:rsid w:val="00CC629E"/>
    <w:rsid w:val="00CD32CF"/>
    <w:rsid w:val="00CD4528"/>
    <w:rsid w:val="00CD4C25"/>
    <w:rsid w:val="00CD6626"/>
    <w:rsid w:val="00CE665E"/>
    <w:rsid w:val="00CF0AB1"/>
    <w:rsid w:val="00CF0BCE"/>
    <w:rsid w:val="00CF0E5D"/>
    <w:rsid w:val="00CF116F"/>
    <w:rsid w:val="00CF3701"/>
    <w:rsid w:val="00CF5802"/>
    <w:rsid w:val="00D1198A"/>
    <w:rsid w:val="00D13A1C"/>
    <w:rsid w:val="00D17D08"/>
    <w:rsid w:val="00D20154"/>
    <w:rsid w:val="00D20589"/>
    <w:rsid w:val="00D206D4"/>
    <w:rsid w:val="00D238EF"/>
    <w:rsid w:val="00D25805"/>
    <w:rsid w:val="00D27C94"/>
    <w:rsid w:val="00D30E2E"/>
    <w:rsid w:val="00D311F3"/>
    <w:rsid w:val="00D35704"/>
    <w:rsid w:val="00D43DB4"/>
    <w:rsid w:val="00D47499"/>
    <w:rsid w:val="00D53D6D"/>
    <w:rsid w:val="00D63601"/>
    <w:rsid w:val="00D64A46"/>
    <w:rsid w:val="00D662D2"/>
    <w:rsid w:val="00D73D0D"/>
    <w:rsid w:val="00D75D16"/>
    <w:rsid w:val="00D87187"/>
    <w:rsid w:val="00D8733B"/>
    <w:rsid w:val="00DA3CED"/>
    <w:rsid w:val="00DA4F37"/>
    <w:rsid w:val="00DB31EF"/>
    <w:rsid w:val="00DB7D02"/>
    <w:rsid w:val="00DC0F49"/>
    <w:rsid w:val="00DC28FE"/>
    <w:rsid w:val="00DC31FE"/>
    <w:rsid w:val="00DC44FD"/>
    <w:rsid w:val="00DC6A93"/>
    <w:rsid w:val="00DD00C3"/>
    <w:rsid w:val="00DD47A9"/>
    <w:rsid w:val="00DD66A8"/>
    <w:rsid w:val="00DE2202"/>
    <w:rsid w:val="00DE5C80"/>
    <w:rsid w:val="00DF6CDB"/>
    <w:rsid w:val="00E00A08"/>
    <w:rsid w:val="00E058CB"/>
    <w:rsid w:val="00E11E8F"/>
    <w:rsid w:val="00E13F13"/>
    <w:rsid w:val="00E14401"/>
    <w:rsid w:val="00E217ED"/>
    <w:rsid w:val="00E32216"/>
    <w:rsid w:val="00E33F43"/>
    <w:rsid w:val="00E3436D"/>
    <w:rsid w:val="00E35AAD"/>
    <w:rsid w:val="00E444C1"/>
    <w:rsid w:val="00E535B1"/>
    <w:rsid w:val="00E54F5A"/>
    <w:rsid w:val="00E555FD"/>
    <w:rsid w:val="00E56A3A"/>
    <w:rsid w:val="00E57B86"/>
    <w:rsid w:val="00E61EF3"/>
    <w:rsid w:val="00E62BEF"/>
    <w:rsid w:val="00E66204"/>
    <w:rsid w:val="00E71131"/>
    <w:rsid w:val="00E74CD3"/>
    <w:rsid w:val="00E77A85"/>
    <w:rsid w:val="00E81794"/>
    <w:rsid w:val="00E82187"/>
    <w:rsid w:val="00E83380"/>
    <w:rsid w:val="00E83A35"/>
    <w:rsid w:val="00E86CE6"/>
    <w:rsid w:val="00E91A47"/>
    <w:rsid w:val="00EA0FA8"/>
    <w:rsid w:val="00EA25F4"/>
    <w:rsid w:val="00EA2F98"/>
    <w:rsid w:val="00EA7D68"/>
    <w:rsid w:val="00EB2E84"/>
    <w:rsid w:val="00EC4892"/>
    <w:rsid w:val="00EC543F"/>
    <w:rsid w:val="00EC649A"/>
    <w:rsid w:val="00ED2C6E"/>
    <w:rsid w:val="00EE5B3C"/>
    <w:rsid w:val="00EF0A1D"/>
    <w:rsid w:val="00EF143B"/>
    <w:rsid w:val="00EF24EC"/>
    <w:rsid w:val="00EF6269"/>
    <w:rsid w:val="00F04DB1"/>
    <w:rsid w:val="00F10834"/>
    <w:rsid w:val="00F1166B"/>
    <w:rsid w:val="00F117C3"/>
    <w:rsid w:val="00F12855"/>
    <w:rsid w:val="00F2059A"/>
    <w:rsid w:val="00F208D9"/>
    <w:rsid w:val="00F21059"/>
    <w:rsid w:val="00F22D43"/>
    <w:rsid w:val="00F23D22"/>
    <w:rsid w:val="00F25639"/>
    <w:rsid w:val="00F33879"/>
    <w:rsid w:val="00F36E34"/>
    <w:rsid w:val="00F400AC"/>
    <w:rsid w:val="00F42F85"/>
    <w:rsid w:val="00F444CD"/>
    <w:rsid w:val="00F45EA7"/>
    <w:rsid w:val="00F506EF"/>
    <w:rsid w:val="00F50FCE"/>
    <w:rsid w:val="00F5163B"/>
    <w:rsid w:val="00F557D3"/>
    <w:rsid w:val="00F6718E"/>
    <w:rsid w:val="00F67518"/>
    <w:rsid w:val="00F6761A"/>
    <w:rsid w:val="00F67AC2"/>
    <w:rsid w:val="00F732DC"/>
    <w:rsid w:val="00F74BA6"/>
    <w:rsid w:val="00F80F2D"/>
    <w:rsid w:val="00F91D10"/>
    <w:rsid w:val="00F947ED"/>
    <w:rsid w:val="00FA05B2"/>
    <w:rsid w:val="00FA1682"/>
    <w:rsid w:val="00FA2278"/>
    <w:rsid w:val="00FA3133"/>
    <w:rsid w:val="00FA7163"/>
    <w:rsid w:val="00FB4E43"/>
    <w:rsid w:val="00FC0641"/>
    <w:rsid w:val="00FC2FE5"/>
    <w:rsid w:val="00FC35ED"/>
    <w:rsid w:val="00FC368D"/>
    <w:rsid w:val="00FC545B"/>
    <w:rsid w:val="00FC548D"/>
    <w:rsid w:val="00FC5EFE"/>
    <w:rsid w:val="00FC693A"/>
    <w:rsid w:val="00FC716A"/>
    <w:rsid w:val="00FD3683"/>
    <w:rsid w:val="00FD6F68"/>
    <w:rsid w:val="00FE08FA"/>
    <w:rsid w:val="00FE3D21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51CA2"/>
  <w15:docId w15:val="{F2401338-5896-4EB6-8D4E-D67A1B3C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A7B06"/>
    <w:pPr>
      <w:keepNext/>
      <w:spacing w:before="120" w:after="120" w:line="480" w:lineRule="exact"/>
      <w:outlineLvl w:val="0"/>
    </w:pPr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010A"/>
    <w:pPr>
      <w:ind w:leftChars="200" w:left="480"/>
    </w:pPr>
  </w:style>
  <w:style w:type="character" w:styleId="a5">
    <w:name w:val="Hyperlink"/>
    <w:basedOn w:val="a1"/>
    <w:uiPriority w:val="99"/>
    <w:unhideWhenUsed/>
    <w:rsid w:val="006B3DE4"/>
    <w:rPr>
      <w:color w:val="0563C1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6B3DE4"/>
    <w:rPr>
      <w:color w:val="605E5C"/>
      <w:shd w:val="clear" w:color="auto" w:fill="E1DFDD"/>
    </w:rPr>
  </w:style>
  <w:style w:type="character" w:styleId="a6">
    <w:name w:val="Placeholder Text"/>
    <w:basedOn w:val="a1"/>
    <w:uiPriority w:val="99"/>
    <w:semiHidden/>
    <w:rsid w:val="00D73D0D"/>
    <w:rPr>
      <w:color w:val="808080"/>
    </w:rPr>
  </w:style>
  <w:style w:type="table" w:styleId="a7">
    <w:name w:val="Table Grid"/>
    <w:basedOn w:val="a2"/>
    <w:uiPriority w:val="39"/>
    <w:rsid w:val="0088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C5694"/>
    <w:pPr>
      <w:numPr>
        <w:numId w:val="20"/>
      </w:numPr>
      <w:contextualSpacing/>
    </w:pPr>
  </w:style>
  <w:style w:type="character" w:customStyle="1" w:styleId="10">
    <w:name w:val="標題 1 字元"/>
    <w:basedOn w:val="a1"/>
    <w:link w:val="1"/>
    <w:uiPriority w:val="9"/>
    <w:rsid w:val="009A7B06"/>
    <w:rPr>
      <w:rFonts w:asciiTheme="majorHAnsi" w:eastAsia="標楷體" w:hAnsiTheme="majorHAnsi" w:cstheme="majorBidi"/>
      <w:b/>
      <w:bCs/>
      <w:color w:val="000000" w:themeColor="text1"/>
      <w:kern w:val="52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rsid w:val="0026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261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282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282D7F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282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282D7F"/>
    <w:rPr>
      <w:sz w:val="20"/>
      <w:szCs w:val="20"/>
    </w:rPr>
  </w:style>
  <w:style w:type="character" w:customStyle="1" w:styleId="12">
    <w:name w:val="未解析的提及1"/>
    <w:basedOn w:val="a1"/>
    <w:uiPriority w:val="99"/>
    <w:semiHidden/>
    <w:unhideWhenUsed/>
    <w:rsid w:val="00DC0F49"/>
    <w:rPr>
      <w:color w:val="605E5C"/>
      <w:shd w:val="clear" w:color="auto" w:fill="E1DFDD"/>
    </w:rPr>
  </w:style>
  <w:style w:type="character" w:styleId="ae">
    <w:name w:val="annotation reference"/>
    <w:basedOn w:val="a1"/>
    <w:uiPriority w:val="99"/>
    <w:semiHidden/>
    <w:unhideWhenUsed/>
    <w:rsid w:val="00D6360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D63601"/>
  </w:style>
  <w:style w:type="character" w:customStyle="1" w:styleId="af0">
    <w:name w:val="註解文字 字元"/>
    <w:basedOn w:val="a1"/>
    <w:link w:val="af"/>
    <w:uiPriority w:val="99"/>
    <w:semiHidden/>
    <w:rsid w:val="00D63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360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63601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141F49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semiHidden/>
    <w:rsid w:val="00141F49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141F49"/>
    <w:rPr>
      <w:vertAlign w:val="superscript"/>
    </w:rPr>
  </w:style>
  <w:style w:type="paragraph" w:customStyle="1" w:styleId="1-0">
    <w:name w:val="1-0"/>
    <w:basedOn w:val="a0"/>
    <w:rsid w:val="008D462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ascii="Times New Roman" w:eastAsia="新細明體" w:hAnsi="Times New Roman" w:cs="Times New Roman"/>
      <w:spacing w:val="10"/>
      <w:kern w:val="0"/>
      <w:sz w:val="26"/>
      <w:szCs w:val="20"/>
    </w:rPr>
  </w:style>
  <w:style w:type="paragraph" w:styleId="af6">
    <w:name w:val="Note Heading"/>
    <w:basedOn w:val="a0"/>
    <w:link w:val="af7"/>
    <w:rsid w:val="00FA2278"/>
    <w:pPr>
      <w:widowControl/>
      <w:suppressAutoHyphens/>
      <w:autoSpaceDN w:val="0"/>
      <w:jc w:val="center"/>
      <w:textAlignment w:val="baseline"/>
    </w:pPr>
    <w:rPr>
      <w:rFonts w:ascii="標楷體" w:eastAsia="標楷體" w:hAnsi="標楷體" w:cs="標楷體"/>
      <w:kern w:val="3"/>
      <w:szCs w:val="24"/>
      <w:lang w:bidi="hi-IN"/>
    </w:rPr>
  </w:style>
  <w:style w:type="character" w:customStyle="1" w:styleId="af7">
    <w:name w:val="註釋標題 字元"/>
    <w:basedOn w:val="a1"/>
    <w:link w:val="af6"/>
    <w:rsid w:val="00FA2278"/>
    <w:rPr>
      <w:rFonts w:ascii="標楷體" w:eastAsia="標楷體" w:hAnsi="標楷體" w:cs="標楷體"/>
      <w:kern w:val="3"/>
      <w:szCs w:val="24"/>
      <w:lang w:bidi="hi-IN"/>
    </w:rPr>
  </w:style>
  <w:style w:type="character" w:customStyle="1" w:styleId="apple-style-span">
    <w:name w:val="apple-style-span"/>
    <w:basedOn w:val="a1"/>
    <w:rsid w:val="0088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94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0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559;&#38468;&#34920;&#20108;&#38651;&#23376;&#27284;&#23492;&#33267;&#32879;&#32097;&#31383;&#21475;(aienchiang@cdri.org.tw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aboe.gov.tw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6EE-16A8-4875-91A5-D1F213A7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1039</Words>
  <Characters>5924</Characters>
  <Application>Microsoft Office Word</Application>
  <DocSecurity>0</DocSecurity>
  <Lines>49</Lines>
  <Paragraphs>13</Paragraphs>
  <ScaleCrop>false</ScaleCrop>
  <Company>Ministry of Economic Affairs,R.O.C.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江艾恩 商研院</dc:creator>
  <cp:lastModifiedBy>江艾恩 商研院</cp:lastModifiedBy>
  <cp:revision>4</cp:revision>
  <cp:lastPrinted>2020-03-09T02:49:00Z</cp:lastPrinted>
  <dcterms:created xsi:type="dcterms:W3CDTF">2021-06-30T03:22:00Z</dcterms:created>
  <dcterms:modified xsi:type="dcterms:W3CDTF">2021-07-28T01:49:00Z</dcterms:modified>
</cp:coreProperties>
</file>