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D01E" w14:textId="1462C626" w:rsidR="00880A55" w:rsidRPr="009B6AA3" w:rsidRDefault="000F5A24" w:rsidP="0003192D">
      <w:pPr>
        <w:spacing w:beforeLines="50" w:before="180" w:afterLines="50" w:after="180" w:line="480" w:lineRule="exact"/>
        <w:contextualSpacing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</w:pPr>
      <w:bookmarkStart w:id="0" w:name="_Hlk33089972"/>
      <w:r w:rsidRPr="009B6AA3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1</w:t>
      </w:r>
      <w:r w:rsidR="00562EFE"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10</w:t>
      </w:r>
      <w:r w:rsidRPr="009B6AA3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年</w:t>
      </w:r>
      <w:r w:rsidR="004F010A"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度</w:t>
      </w:r>
      <w:r w:rsidR="00091227" w:rsidRPr="009B6AA3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「</w:t>
      </w:r>
      <w:r w:rsidR="004F010A" w:rsidRPr="009B6AA3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商業</w:t>
      </w:r>
      <w:r w:rsidR="00FC2FE5"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服務業</w:t>
      </w:r>
      <m:oMath>
        <m:r>
          <m:rPr>
            <m:sty m:val="bi"/>
          </m:rPr>
          <w:rPr>
            <w:rFonts w:ascii="MS Gothic" w:eastAsia="MS Gothic" w:hAnsi="MS Gothic" w:cs="MS Gothic" w:hint="eastAsia"/>
            <w:color w:val="000000" w:themeColor="text1"/>
            <w:sz w:val="32"/>
            <w:szCs w:val="28"/>
          </w:rPr>
          <m:t>*</m:t>
        </m:r>
      </m:oMath>
      <w:r w:rsidR="004F010A" w:rsidRPr="009B6AA3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28"/>
        </w:rPr>
        <w:t>夏月</w:t>
      </w:r>
      <w:r w:rsidR="00562EFE"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 xml:space="preserve"> </w:t>
      </w:r>
      <w:r w:rsidR="00562EFE"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揪</w:t>
      </w:r>
      <w:r w:rsidR="00551962"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4</w:t>
      </w:r>
      <w:r w:rsidR="00562EFE"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來</w:t>
      </w:r>
      <w:r w:rsidR="008D59C7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減碳</w:t>
      </w:r>
      <w:r w:rsidR="00091227" w:rsidRPr="009B6AA3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」</w:t>
      </w:r>
      <w:r w:rsidR="00562EFE" w:rsidRPr="009B6AA3">
        <w:rPr>
          <w:rFonts w:ascii="標楷體" w:eastAsia="標楷體" w:hAnsi="標楷體" w:cs="Times New Roman" w:hint="eastAsia"/>
          <w:b/>
          <w:bCs/>
          <w:color w:val="000000" w:themeColor="text1"/>
          <w:sz w:val="32"/>
          <w:szCs w:val="28"/>
        </w:rPr>
        <w:t>競賽</w:t>
      </w:r>
      <w:r w:rsidR="00572E43"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活動</w:t>
      </w:r>
      <w:bookmarkEnd w:id="0"/>
      <w:r w:rsidR="00512318"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28"/>
        </w:rPr>
        <w:t>辦法</w:t>
      </w:r>
    </w:p>
    <w:p w14:paraId="6E620116" w14:textId="2DAF8AE3" w:rsidR="004F010A" w:rsidRPr="009B6AA3" w:rsidRDefault="00562EFE" w:rsidP="0003192D">
      <w:pPr>
        <w:pStyle w:val="a4"/>
        <w:numPr>
          <w:ilvl w:val="0"/>
          <w:numId w:val="1"/>
        </w:numPr>
        <w:spacing w:beforeLines="50" w:before="180" w:afterLines="50" w:after="180" w:line="480" w:lineRule="exact"/>
        <w:ind w:leftChars="0"/>
        <w:contextualSpacing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活動</w:t>
      </w:r>
      <w:r w:rsidR="004F010A"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目的</w:t>
      </w:r>
    </w:p>
    <w:p w14:paraId="40D0A24D" w14:textId="6E3D8A4A" w:rsidR="004F010A" w:rsidRPr="009B6AA3" w:rsidRDefault="00404720" w:rsidP="00D17D08">
      <w:pPr>
        <w:spacing w:beforeLines="50" w:before="180" w:afterLines="50" w:after="180" w:line="480" w:lineRule="exact"/>
        <w:ind w:firstLine="48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因應國際減碳趨勢，</w:t>
      </w:r>
      <w:r w:rsidR="001A6A7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為提升我國</w:t>
      </w:r>
      <w:r w:rsidR="0057034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企業</w:t>
      </w:r>
      <w:r w:rsidR="00075A0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綠色競爭力，</w:t>
      </w:r>
      <w:r w:rsidR="004F010A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經濟部商業司舉辦「</w:t>
      </w:r>
      <w:r w:rsidR="00714D92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商業</w:t>
      </w:r>
      <w:r w:rsidR="00714D9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服務業</w:t>
      </w:r>
      <m:oMath>
        <m:r>
          <m:rPr>
            <m:sty m:val="p"/>
          </m:rPr>
          <w:rPr>
            <w:rFonts w:ascii="MS Gothic" w:eastAsia="MS Gothic" w:hAnsi="MS Gothic" w:cs="MS Gothic" w:hint="eastAsia"/>
            <w:color w:val="000000" w:themeColor="text1"/>
            <w:sz w:val="28"/>
            <w:szCs w:val="24"/>
          </w:rPr>
          <m:t>*</m:t>
        </m:r>
      </m:oMath>
      <w:r w:rsidR="00714D92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夏月</w:t>
      </w:r>
      <w:r w:rsidR="00714D9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="00714D9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揪</w:t>
      </w:r>
      <w:r w:rsidR="004D23AA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4</w:t>
      </w:r>
      <w:r w:rsidR="00714D9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來</w:t>
      </w:r>
      <w:r w:rsidR="008D59C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減碳</w:t>
      </w:r>
      <w:r w:rsidR="004F010A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」</w:t>
      </w:r>
      <w:r w:rsidR="0023153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競賽</w:t>
      </w:r>
      <w:r w:rsidR="00963FC5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活動</w:t>
      </w:r>
      <w:r w:rsidR="00D206D4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D206D4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以下簡稱本活動</w:t>
      </w:r>
      <w:r w:rsidR="00D206D4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4F010A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，藉由公開表揚與獎勵機制，鼓勵</w:t>
      </w:r>
      <w:r w:rsidR="008D59C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我國商業服務業者透過改變行為模式、汰換老舊耗能設備</w:t>
      </w:r>
      <w:r w:rsidR="00FD368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、</w:t>
      </w:r>
      <w:r w:rsidR="008D59C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導入節能工程</w:t>
      </w:r>
      <w:r w:rsidR="00FD368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或改變</w:t>
      </w:r>
      <w:r w:rsid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企業</w:t>
      </w:r>
      <w:r w:rsidR="00FD368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經營模式</w:t>
      </w:r>
      <w:r w:rsidR="008D59C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等措施，共同落實節能減碳</w:t>
      </w:r>
      <w:r w:rsidR="004F010A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</w:t>
      </w:r>
      <w:r w:rsidR="00922740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減少</w:t>
      </w:r>
      <w:r w:rsidR="004F010A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電費</w:t>
      </w:r>
      <w:r w:rsidR="008D59C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及燃氣</w:t>
      </w:r>
      <w:r w:rsidR="004F010A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支出，</w:t>
      </w:r>
      <w:r w:rsidR="00CF0E5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並擴散</w:t>
      </w:r>
      <w:r w:rsidR="008D59C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改善</w:t>
      </w:r>
      <w:r w:rsidR="00CF0E5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成效，以</w:t>
      </w:r>
      <w:r w:rsidR="004F010A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達</w:t>
      </w:r>
      <w:r w:rsidR="00CC629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整體</w:t>
      </w:r>
      <w:r w:rsidR="00CF0E5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溫室氣體減量</w:t>
      </w:r>
      <w:r w:rsidR="008D59C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</w:t>
      </w:r>
      <w:r w:rsidR="004F010A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效益。</w:t>
      </w:r>
    </w:p>
    <w:p w14:paraId="1EEF40D0" w14:textId="77777777" w:rsidR="004F010A" w:rsidRPr="009B6AA3" w:rsidRDefault="004F010A" w:rsidP="0003192D">
      <w:pPr>
        <w:pStyle w:val="a4"/>
        <w:numPr>
          <w:ilvl w:val="0"/>
          <w:numId w:val="1"/>
        </w:numPr>
        <w:spacing w:beforeLines="50" w:before="180" w:afterLines="50" w:after="180" w:line="480" w:lineRule="exact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辦理單位</w:t>
      </w:r>
    </w:p>
    <w:p w14:paraId="5B96210F" w14:textId="13EAC533" w:rsidR="004F010A" w:rsidRDefault="004F010A" w:rsidP="0003192D">
      <w:pPr>
        <w:pStyle w:val="a4"/>
        <w:spacing w:beforeLines="50" w:before="180" w:afterLines="50" w:after="180" w:line="480" w:lineRule="exact"/>
        <w:ind w:leftChars="395" w:left="948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主辦單位：經濟部商業司</w:t>
      </w:r>
    </w:p>
    <w:p w14:paraId="7E89D894" w14:textId="77777777" w:rsidR="00103A63" w:rsidRPr="009B6AA3" w:rsidRDefault="00103A63" w:rsidP="00103A63">
      <w:pPr>
        <w:pStyle w:val="a4"/>
        <w:spacing w:beforeLines="50" w:before="180" w:afterLines="50" w:after="180" w:line="480" w:lineRule="exact"/>
        <w:ind w:leftChars="395" w:left="948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協辦單位：財團法人</w:t>
      </w:r>
      <w:r w:rsidRPr="00A857F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台灣綠色生產力基金會</w:t>
      </w:r>
    </w:p>
    <w:p w14:paraId="297F30D1" w14:textId="2BA17B7F" w:rsidR="007F0A1A" w:rsidRPr="00103A63" w:rsidRDefault="007F0A1A" w:rsidP="00103A63">
      <w:pPr>
        <w:pStyle w:val="a4"/>
        <w:spacing w:beforeLines="50" w:before="180" w:afterLines="50" w:after="180" w:line="480" w:lineRule="exact"/>
        <w:ind w:leftChars="395" w:left="948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103A6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執行單位：財團法人商業發展研究院</w:t>
      </w:r>
    </w:p>
    <w:p w14:paraId="4EA61C45" w14:textId="7D69791C" w:rsidR="00356594" w:rsidRPr="009B6AA3" w:rsidRDefault="00ED2C6E" w:rsidP="0003192D">
      <w:pPr>
        <w:pStyle w:val="a4"/>
        <w:numPr>
          <w:ilvl w:val="0"/>
          <w:numId w:val="1"/>
        </w:numPr>
        <w:spacing w:beforeLines="50" w:before="180" w:afterLines="50" w:after="180" w:line="480" w:lineRule="exact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報名</w:t>
      </w:r>
      <w:r w:rsidR="00572E43"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資格</w:t>
      </w:r>
    </w:p>
    <w:p w14:paraId="12085FD3" w14:textId="1CE7E8FE" w:rsidR="00784849" w:rsidRPr="009B6AA3" w:rsidRDefault="008D59C7" w:rsidP="007F2315">
      <w:pPr>
        <w:pStyle w:val="a4"/>
        <w:spacing w:beforeLines="50" w:before="180" w:afterLines="50" w:after="180" w:line="480" w:lineRule="exact"/>
        <w:ind w:leftChars="0" w:left="0" w:firstLineChars="200" w:firstLine="56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8D59C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依據財政部稅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籍</w:t>
      </w:r>
      <w:r w:rsidRPr="008D59C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登記之營業項目符合附表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一</w:t>
      </w:r>
      <w:r w:rsidRPr="008D59C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所列，</w:t>
      </w:r>
      <w:r w:rsidR="003300B6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且</w:t>
      </w:r>
      <w:r w:rsidR="00784849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依法</w:t>
      </w:r>
      <w:r w:rsidR="003300B6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辦理公司登記、商業登記或有限合夥登記</w:t>
      </w:r>
      <w:r w:rsidR="00784849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且營業中之</w:t>
      </w:r>
      <w:r w:rsidR="003300B6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業者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27F5FD66" w14:textId="77777777" w:rsidR="0003192D" w:rsidRPr="009B6AA3" w:rsidRDefault="0003192D" w:rsidP="0003192D">
      <w:pPr>
        <w:pStyle w:val="a4"/>
        <w:numPr>
          <w:ilvl w:val="0"/>
          <w:numId w:val="1"/>
        </w:numPr>
        <w:spacing w:beforeLines="50" w:before="180" w:afterLines="50" w:after="180" w:line="480" w:lineRule="exact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報名方式及聯絡窗口</w:t>
      </w:r>
    </w:p>
    <w:p w14:paraId="2306E71B" w14:textId="2CC63537" w:rsidR="0003192D" w:rsidRPr="009B6AA3" w:rsidRDefault="0003192D" w:rsidP="0003192D">
      <w:pPr>
        <w:pStyle w:val="a4"/>
        <w:numPr>
          <w:ilvl w:val="0"/>
          <w:numId w:val="5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報名時間：自公告日起至</w:t>
      </w:r>
      <w:r w:rsidRPr="008411C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1</w:t>
      </w:r>
      <w:r w:rsidR="000D141F" w:rsidRPr="008411C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10</w:t>
      </w:r>
      <w:r w:rsidRPr="008411C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年</w:t>
      </w:r>
      <w:r w:rsidR="00B02D86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8</w:t>
      </w:r>
      <w:r w:rsidRPr="008411C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月</w:t>
      </w:r>
      <w:r w:rsidR="000D141F" w:rsidRPr="008411C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3</w:t>
      </w:r>
      <w:r w:rsidR="008411CC" w:rsidRPr="008411CC">
        <w:rPr>
          <w:rFonts w:ascii="Times New Roman" w:eastAsia="標楷體" w:hAnsi="Times New Roman" w:cs="Times New Roman"/>
          <w:color w:val="FF0000"/>
          <w:sz w:val="28"/>
          <w:szCs w:val="24"/>
        </w:rPr>
        <w:t>1</w:t>
      </w:r>
      <w:r w:rsidRPr="008411C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日</w:t>
      </w:r>
      <w:r w:rsidR="000D141F" w:rsidRPr="008411C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(</w:t>
      </w:r>
      <w:r w:rsidR="000D141F" w:rsidRPr="008411C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含</w:t>
      </w:r>
      <w:r w:rsidR="000D141F" w:rsidRPr="008411C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)</w:t>
      </w:r>
      <w:r w:rsidR="00FA3133" w:rsidRPr="008411CC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止</w:t>
      </w:r>
      <w:r w:rsidR="000D141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41FAF079" w14:textId="796BB823" w:rsidR="00917B84" w:rsidRDefault="0003192D" w:rsidP="00917B84">
      <w:pPr>
        <w:pStyle w:val="a4"/>
        <w:numPr>
          <w:ilvl w:val="0"/>
          <w:numId w:val="5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報名方式</w:t>
      </w:r>
      <w:r w:rsidR="00EF0A1D" w:rsidRPr="00EA25F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</w:p>
    <w:p w14:paraId="36450C84" w14:textId="50F05C49" w:rsidR="00917B84" w:rsidRPr="00917B84" w:rsidRDefault="00917B84" w:rsidP="00917B84">
      <w:pPr>
        <w:pStyle w:val="a4"/>
        <w:numPr>
          <w:ilvl w:val="1"/>
          <w:numId w:val="5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由</w:t>
      </w:r>
      <w:r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4</w:t>
      </w:r>
      <w:r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個企業用戶組成一</w:t>
      </w:r>
      <w:r w:rsidR="00E77A8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組</w:t>
      </w:r>
      <w:r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參賽團隊，每一個</w:t>
      </w:r>
      <w:r w:rsidR="00370A1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參賽</w:t>
      </w:r>
      <w:r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用戶提供一個電號</w:t>
      </w:r>
      <w:r w:rsidRPr="00917B84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(</w:t>
      </w:r>
      <w:r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即每一團隊共有</w:t>
      </w:r>
      <w:r w:rsidRPr="00917B84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4</w:t>
      </w:r>
      <w:r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個電號</w:t>
      </w:r>
      <w:r w:rsidRPr="00917B84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)</w:t>
      </w:r>
      <w:r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，並推派一個</w:t>
      </w:r>
      <w:r w:rsidR="00E62BE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參賽</w:t>
      </w:r>
      <w:r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用戶為聯絡人，負責</w:t>
      </w:r>
      <w:r w:rsidR="00E62BE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本活動</w:t>
      </w:r>
      <w:r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的聯繫工作，並彙整團隊參賽資料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1B53CE73" w14:textId="2714BA7D" w:rsidR="0002292D" w:rsidRPr="00917B84" w:rsidRDefault="008D12EC" w:rsidP="00917B84">
      <w:pPr>
        <w:pStyle w:val="a4"/>
        <w:numPr>
          <w:ilvl w:val="1"/>
          <w:numId w:val="5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本活動</w:t>
      </w:r>
      <w:r w:rsid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採線上報名，於報名期限內</w:t>
      </w:r>
      <w:r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填</w:t>
      </w:r>
      <w:r w:rsidR="00ED2C6E"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妥</w:t>
      </w:r>
      <w:r w:rsidR="001B5A30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Google</w:t>
      </w:r>
      <w:r w:rsidR="00ED2C6E"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電子</w:t>
      </w:r>
      <w:r w:rsidR="00023DE0"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表</w:t>
      </w:r>
      <w:r w:rsidR="00CD32CF"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單</w:t>
      </w:r>
      <w:r w:rsid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917B84" w:rsidRPr="00917B84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https://forms.gle/foZarhLNsctmf28y6</w:t>
      </w:r>
      <w:r w:rsidR="00917B84"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ED2C6E"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</w:t>
      </w:r>
      <w:r w:rsidR="00CD32CF" w:rsidRP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逾期者不予受理。</w:t>
      </w:r>
    </w:p>
    <w:p w14:paraId="5621D0F2" w14:textId="77777777" w:rsidR="0003192D" w:rsidRPr="009B6AA3" w:rsidRDefault="0003192D" w:rsidP="0003192D">
      <w:pPr>
        <w:pStyle w:val="a4"/>
        <w:numPr>
          <w:ilvl w:val="0"/>
          <w:numId w:val="5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聯絡窗口</w:t>
      </w:r>
      <w:r w:rsidR="006B3DE4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</w:p>
    <w:p w14:paraId="6A59B5C5" w14:textId="19939A28" w:rsidR="006B3DE4" w:rsidRPr="009B6AA3" w:rsidRDefault="006B3DE4" w:rsidP="006B3DE4">
      <w:pPr>
        <w:pStyle w:val="a4"/>
        <w:spacing w:beforeLines="50" w:before="180" w:afterLines="50" w:after="180" w:line="480" w:lineRule="exact"/>
        <w:ind w:leftChars="0" w:left="96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江</w:t>
      </w:r>
      <w:r w:rsidR="00FB4E4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小姐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電話：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02-7707-4841</w:t>
      </w:r>
    </w:p>
    <w:p w14:paraId="0940B7C4" w14:textId="0B1C1D73" w:rsidR="003421AC" w:rsidRPr="009B6AA3" w:rsidRDefault="003421AC" w:rsidP="006B3DE4">
      <w:pPr>
        <w:pStyle w:val="a4"/>
        <w:spacing w:beforeLines="50" w:before="180" w:afterLines="50" w:after="180" w:line="480" w:lineRule="exact"/>
        <w:ind w:leftChars="0" w:left="96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E</w:t>
      </w:r>
      <w:r w:rsidR="00CB419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-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mail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aienchiang@cdri.org.tw</w:t>
      </w:r>
    </w:p>
    <w:p w14:paraId="0E9F28F3" w14:textId="0A711037" w:rsidR="006B3DE4" w:rsidRPr="009B6AA3" w:rsidRDefault="008D1D7F" w:rsidP="006B3DE4">
      <w:pPr>
        <w:pStyle w:val="a4"/>
        <w:spacing w:beforeLines="50" w:before="180" w:afterLines="50" w:after="180" w:line="480" w:lineRule="exact"/>
        <w:ind w:leftChars="0" w:left="96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彭</w:t>
      </w:r>
      <w:r w:rsidR="00FB4E4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小姐</w:t>
      </w:r>
      <w:r w:rsidR="006B3DE4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="006B3DE4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電話：</w:t>
      </w:r>
      <w:r w:rsidR="006B3DE4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02-7707-48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48</w:t>
      </w:r>
    </w:p>
    <w:p w14:paraId="42B623A7" w14:textId="1BF30DD2" w:rsidR="003421AC" w:rsidRPr="009B6AA3" w:rsidRDefault="003421AC" w:rsidP="004D23AA">
      <w:pPr>
        <w:pStyle w:val="a4"/>
        <w:spacing w:beforeLines="50" w:before="180" w:afterLines="50" w:after="180" w:line="480" w:lineRule="exact"/>
        <w:ind w:leftChars="0" w:left="958"/>
        <w:rPr>
          <w:rFonts w:ascii="Times New Roman" w:eastAsia="標楷體" w:hAnsi="Times New Roman" w:cs="Times New Roman"/>
          <w:color w:val="000000" w:themeColor="text1"/>
          <w:sz w:val="28"/>
          <w:szCs w:val="36"/>
        </w:rPr>
      </w:pPr>
      <w:r w:rsidRPr="009B6AA3">
        <w:rPr>
          <w:rFonts w:ascii="Times New Roman" w:eastAsia="標楷體" w:hAnsi="Times New Roman" w:cs="Times New Roman"/>
          <w:color w:val="000000" w:themeColor="text1"/>
          <w:sz w:val="28"/>
          <w:szCs w:val="36"/>
        </w:rPr>
        <w:t>E</w:t>
      </w:r>
      <w:r w:rsidR="00CB419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36"/>
        </w:rPr>
        <w:t>-</w:t>
      </w:r>
      <w:r w:rsidRPr="009B6AA3">
        <w:rPr>
          <w:rFonts w:ascii="Times New Roman" w:eastAsia="標楷體" w:hAnsi="Times New Roman" w:cs="Times New Roman"/>
          <w:color w:val="000000" w:themeColor="text1"/>
          <w:sz w:val="28"/>
          <w:szCs w:val="36"/>
        </w:rPr>
        <w:t>mail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36"/>
        </w:rPr>
        <w:t>：</w:t>
      </w:r>
      <w:r w:rsidR="008D1D7F" w:rsidRPr="009B6AA3">
        <w:rPr>
          <w:rFonts w:ascii="Times New Roman" w:eastAsia="標楷體" w:hAnsi="Times New Roman" w:cs="Times New Roman"/>
          <w:color w:val="000000" w:themeColor="text1"/>
          <w:sz w:val="28"/>
          <w:szCs w:val="36"/>
        </w:rPr>
        <w:t>yfpeng@cdri.org.tw</w:t>
      </w:r>
    </w:p>
    <w:p w14:paraId="5FF5FD70" w14:textId="7A10A7D4" w:rsidR="00F400AC" w:rsidRPr="009B6AA3" w:rsidRDefault="001F522D" w:rsidP="00225339">
      <w:pPr>
        <w:pStyle w:val="a4"/>
        <w:numPr>
          <w:ilvl w:val="0"/>
          <w:numId w:val="1"/>
        </w:numPr>
        <w:spacing w:beforeLines="50" w:before="180" w:afterLines="50" w:after="180" w:line="480" w:lineRule="exact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lastRenderedPageBreak/>
        <w:t>競賽規則</w:t>
      </w:r>
    </w:p>
    <w:p w14:paraId="41E9D62E" w14:textId="55631EB2" w:rsidR="007E16EE" w:rsidRPr="007E16EE" w:rsidRDefault="0045546D" w:rsidP="007E16EE">
      <w:pPr>
        <w:spacing w:beforeLines="50" w:before="180" w:afterLines="50" w:after="180" w:line="480" w:lineRule="exact"/>
        <w:ind w:firstLine="48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評比參賽團隊於競賽期間</w:t>
      </w:r>
      <w:r w:rsidR="009D552A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之</w:t>
      </w:r>
      <w:r w:rsidR="00075A0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「</w:t>
      </w:r>
      <w:r w:rsidR="009D552A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總累積減碳量</w:t>
      </w:r>
      <w:r w:rsidR="00075A0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」</w:t>
      </w:r>
      <w:r w:rsidR="009D552A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，其評比項目包含</w:t>
      </w:r>
      <w:r w:rsidR="0082545A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【</w:t>
      </w:r>
      <w:r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節省電力</w:t>
      </w:r>
      <w:r w:rsidR="0082545A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】</w:t>
      </w:r>
      <w:r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、</w:t>
      </w:r>
      <w:r w:rsidR="0082545A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【</w:t>
      </w:r>
      <w:r w:rsidR="009D552A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節省</w:t>
      </w:r>
      <w:r w:rsidR="006377F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非電力</w:t>
      </w:r>
      <w:r w:rsidR="006377F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(</w:t>
      </w:r>
      <w:r w:rsidR="006377F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油</w:t>
      </w:r>
      <w:r w:rsidR="00075A0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或</w:t>
      </w:r>
      <w:r w:rsidR="006377F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氣</w:t>
      </w:r>
      <w:r w:rsidR="006377F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)</w:t>
      </w:r>
      <w:r w:rsidR="0082545A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】</w:t>
      </w:r>
      <w:r w:rsidR="007E16E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(</w:t>
      </w:r>
      <w:r w:rsidR="007E16E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加分項</w:t>
      </w:r>
      <w:r w:rsidR="007E16E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)</w:t>
      </w:r>
      <w:r w:rsidR="009D552A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或</w:t>
      </w:r>
      <w:r w:rsidR="0082545A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【採取</w:t>
      </w:r>
      <w:r w:rsidR="009D552A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其他減碳措施</w:t>
      </w:r>
      <w:r w:rsidR="0082545A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】</w:t>
      </w:r>
      <w:r w:rsidR="007E16E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(</w:t>
      </w:r>
      <w:r w:rsidR="007E16E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加分項</w:t>
      </w:r>
      <w:r w:rsidR="007E16E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)</w:t>
      </w:r>
      <w:r w:rsidR="00075A0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共</w:t>
      </w:r>
      <w:r w:rsidR="000B3AD0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三</w:t>
      </w:r>
      <w:r w:rsidR="0082545A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大</w:t>
      </w:r>
      <w:r w:rsidR="000B3AD0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類</w:t>
      </w:r>
      <w:r w:rsidR="00075A0E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別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，合計所</w:t>
      </w:r>
      <w:r w:rsidR="00D17D0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得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之總減碳量進行排序</w:t>
      </w:r>
      <w:r w:rsidR="003F2200" w:rsidRPr="007E16E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：</w:t>
      </w:r>
    </w:p>
    <w:p w14:paraId="62CD6A47" w14:textId="615ECDEF" w:rsidR="009D552A" w:rsidRDefault="009D552A" w:rsidP="009D552A">
      <w:pPr>
        <w:pStyle w:val="a4"/>
        <w:numPr>
          <w:ilvl w:val="0"/>
          <w:numId w:val="7"/>
        </w:numPr>
        <w:spacing w:beforeLines="50" w:before="180" w:afterLines="50" w:after="180" w:line="480" w:lineRule="exact"/>
        <w:ind w:leftChars="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節省電力</w:t>
      </w:r>
      <w:r w:rsidR="000B3AD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類</w:t>
      </w:r>
      <w:r w:rsidR="00075A0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別</w:t>
      </w:r>
    </w:p>
    <w:p w14:paraId="1CA4EE11" w14:textId="52567E96" w:rsidR="001F522D" w:rsidRPr="009D552A" w:rsidRDefault="009F7D31" w:rsidP="003F2200">
      <w:pPr>
        <w:pStyle w:val="a4"/>
        <w:numPr>
          <w:ilvl w:val="1"/>
          <w:numId w:val="41"/>
        </w:numPr>
        <w:spacing w:beforeLines="50" w:before="180" w:afterLines="50" w:after="180" w:line="480" w:lineRule="exact"/>
        <w:ind w:leftChars="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</w:t>
      </w:r>
      <w:r w:rsidR="001F77FC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類</w:t>
      </w:r>
      <w:r w:rsidR="00075A0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別</w:t>
      </w:r>
      <w:r w:rsidR="001F77FC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為</w:t>
      </w:r>
      <w:r w:rsidR="00075A0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參與本活動之</w:t>
      </w:r>
      <w:r w:rsidR="00404720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“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必要評分項目</w:t>
      </w:r>
      <w:r w:rsidR="00404720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＂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</w:t>
      </w:r>
      <w:r w:rsidR="001F522D" w:rsidRPr="009D552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參與計算</w:t>
      </w:r>
      <w:r w:rsidR="009D552A" w:rsidRPr="009D552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省電</w:t>
      </w:r>
      <w:r w:rsidR="0045546D" w:rsidRPr="009D552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量</w:t>
      </w:r>
      <w:r w:rsidR="001F522D" w:rsidRPr="009D552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</w:t>
      </w:r>
      <w:r w:rsidR="009B5CBE" w:rsidRPr="009D552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用</w:t>
      </w:r>
      <w:r w:rsidR="00225339" w:rsidRPr="009D552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戶</w:t>
      </w:r>
      <w:r w:rsidR="001F522D" w:rsidRPr="009D552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須符合以下條件：</w:t>
      </w:r>
    </w:p>
    <w:p w14:paraId="7E4DD4BE" w14:textId="7B3B1EA1" w:rsidR="001F522D" w:rsidRPr="009B6AA3" w:rsidRDefault="001F522D" w:rsidP="003F2200">
      <w:pPr>
        <w:pStyle w:val="a4"/>
        <w:numPr>
          <w:ilvl w:val="0"/>
          <w:numId w:val="42"/>
        </w:numPr>
        <w:spacing w:beforeLines="50" w:before="180" w:afterLines="50" w:after="180" w:line="480" w:lineRule="exact"/>
        <w:ind w:leftChars="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當期</w:t>
      </w:r>
      <w:r w:rsidR="005C2790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及</w:t>
      </w:r>
      <w:r w:rsidR="009B53B5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前</w:t>
      </w:r>
      <w:r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年同期用電度數超過底度</w:t>
      </w:r>
      <w:r w:rsidR="007653C4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(</w:t>
      </w:r>
      <w:r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依台電公司之規定</w:t>
      </w:r>
      <w:r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)</w:t>
      </w:r>
      <w:r w:rsidR="00F557D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0AE783AC" w14:textId="123349DD" w:rsidR="001F522D" w:rsidRPr="009B6AA3" w:rsidRDefault="001F522D" w:rsidP="003F2200">
      <w:pPr>
        <w:pStyle w:val="a4"/>
        <w:numPr>
          <w:ilvl w:val="0"/>
          <w:numId w:val="42"/>
        </w:numPr>
        <w:spacing w:beforeLines="50" w:before="180" w:line="480" w:lineRule="exact"/>
        <w:ind w:leftChars="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當期</w:t>
      </w:r>
      <w:r w:rsidR="005C2790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及</w:t>
      </w:r>
      <w:r w:rsidR="009B53B5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前</w:t>
      </w:r>
      <w:r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年同期</w:t>
      </w:r>
      <w:r w:rsidR="0023167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不可</w:t>
      </w:r>
      <w:r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辦理</w:t>
      </w:r>
      <w:r w:rsidR="005C2790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致影響實際用電度數之變更</w:t>
      </w:r>
      <w:r w:rsidR="0023167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作業</w:t>
      </w:r>
      <w:r w:rsidR="0023167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23167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如：</w:t>
      </w:r>
      <w:r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暫停用電、終止契約、廢止用電、辦理分戶</w:t>
      </w:r>
      <w:r w:rsidR="0023167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等</w:t>
      </w:r>
      <w:r w:rsidR="0023167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。</w:t>
      </w:r>
    </w:p>
    <w:p w14:paraId="0EB1404A" w14:textId="6A90EF20" w:rsidR="002147E1" w:rsidRPr="009B6AA3" w:rsidRDefault="002147E1" w:rsidP="003F2200">
      <w:pPr>
        <w:pStyle w:val="a4"/>
        <w:numPr>
          <w:ilvl w:val="0"/>
          <w:numId w:val="42"/>
        </w:numPr>
        <w:spacing w:beforeLines="50" w:before="180" w:line="480" w:lineRule="exact"/>
        <w:ind w:leftChars="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同一企業品牌，最多以報名</w:t>
      </w:r>
      <w:r w:rsidR="0087259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2</w:t>
      </w:r>
      <w:r w:rsidR="00D6360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</w:t>
      </w:r>
      <w:r w:rsidR="009B5CB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團</w:t>
      </w:r>
      <w:r w:rsidR="001B7A6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隊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為限</w:t>
      </w:r>
      <w:r w:rsidR="008E4C7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8E4C7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即同一品牌至多可</w:t>
      </w:r>
      <w:r w:rsidR="00A87FB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召集</w:t>
      </w:r>
      <w:r w:rsidR="00A87FB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8</w:t>
      </w:r>
      <w:r w:rsidR="008E4C7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個電號用戶</w:t>
      </w:r>
      <w:r w:rsidR="00A87FB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共組成</w:t>
      </w:r>
      <w:r w:rsidR="0087259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2</w:t>
      </w:r>
      <w:r w:rsidR="00D6360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</w:t>
      </w:r>
      <w:r w:rsidR="00A87FB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團隊</w:t>
      </w:r>
      <w:r w:rsidR="008E4C7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；每一電號用戶限擇一團</w:t>
      </w:r>
      <w:r w:rsidR="00C87E3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隊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參與競賽，不得重覆。</w:t>
      </w:r>
    </w:p>
    <w:p w14:paraId="44FD961D" w14:textId="3AAEF50A" w:rsidR="002147E1" w:rsidRPr="009B6AA3" w:rsidRDefault="002147E1" w:rsidP="003F2200">
      <w:pPr>
        <w:pStyle w:val="a4"/>
        <w:numPr>
          <w:ilvl w:val="0"/>
          <w:numId w:val="42"/>
        </w:numPr>
        <w:spacing w:beforeLines="50" w:before="180" w:line="480" w:lineRule="exact"/>
        <w:ind w:leftChars="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經查其中任何一</w:t>
      </w:r>
      <w:r w:rsidR="00C87E3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電號</w:t>
      </w:r>
      <w:r w:rsidR="009B5CB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用戶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資格不符</w:t>
      </w:r>
      <w:r w:rsidR="00A87FB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上述條件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者，則該戶省電量不予計算</w:t>
      </w:r>
      <w:r w:rsidR="00CF116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  <w:r w:rsidR="00A87FB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若一</w:t>
      </w:r>
      <w:r w:rsidR="00C87E3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</w:t>
      </w:r>
      <w:r w:rsidR="00A87FB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團隊半數以上電號用戶</w:t>
      </w:r>
      <w:r w:rsidR="00A87FBF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(</w:t>
      </w:r>
      <w:r w:rsidR="00A87FB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即</w:t>
      </w:r>
      <w:r w:rsidR="00A87FBF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2</w:t>
      </w:r>
      <w:r w:rsidR="00A87FB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</w:t>
      </w:r>
      <w:r w:rsidR="00A87FBF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(</w:t>
      </w:r>
      <w:r w:rsidR="00A87FB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含</w:t>
      </w:r>
      <w:r w:rsidR="00A87FBF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)</w:t>
      </w:r>
      <w:r w:rsidR="00A87FB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以上</w:t>
      </w:r>
      <w:r w:rsidR="00A87FBF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)</w:t>
      </w:r>
      <w:r w:rsidR="00A87FB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皆不符條件者，則該團隊</w:t>
      </w:r>
      <w:r w:rsidR="00D206D4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喪失獲得本活動相關獎勵之權利</w:t>
      </w:r>
      <w:r w:rsidR="00A87FB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66ED4E36" w14:textId="4E3C35A6" w:rsidR="00877B7E" w:rsidRPr="009B6AA3" w:rsidRDefault="00877B7E" w:rsidP="003F2200">
      <w:pPr>
        <w:pStyle w:val="a4"/>
        <w:numPr>
          <w:ilvl w:val="0"/>
          <w:numId w:val="42"/>
        </w:numPr>
        <w:spacing w:beforeLines="50" w:before="180" w:afterLines="50" w:after="180" w:line="480" w:lineRule="exact"/>
        <w:ind w:leftChars="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其他經</w:t>
      </w:r>
      <w:r w:rsidR="009861C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執行</w:t>
      </w:r>
      <w:r w:rsidR="004E3F4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單位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認定為準。</w:t>
      </w:r>
    </w:p>
    <w:p w14:paraId="6EB320B1" w14:textId="2E665831" w:rsidR="001F522D" w:rsidRPr="009B6AA3" w:rsidRDefault="001F522D" w:rsidP="003F2200">
      <w:pPr>
        <w:pStyle w:val="a4"/>
        <w:numPr>
          <w:ilvl w:val="1"/>
          <w:numId w:val="41"/>
        </w:numPr>
        <w:spacing w:beforeLines="50" w:before="180" w:afterLines="50" w:after="180" w:line="480" w:lineRule="exact"/>
        <w:ind w:leftChars="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計算</w:t>
      </w:r>
      <w:r w:rsidR="003F220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方式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說明：</w:t>
      </w:r>
    </w:p>
    <w:p w14:paraId="7C55DC30" w14:textId="549CD6E7" w:rsidR="0026569F" w:rsidRPr="0026569F" w:rsidRDefault="0026569F" w:rsidP="0026569F">
      <w:pPr>
        <w:spacing w:line="480" w:lineRule="exact"/>
        <w:ind w:leftChars="600" w:left="144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26569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</w:t>
      </w:r>
      <w:r w:rsidR="00B5670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類別</w:t>
      </w:r>
      <w:r w:rsidRPr="0026569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係以累積減碳量為競賽標的，計算基礎由執行單位</w:t>
      </w:r>
      <w:r w:rsidRPr="0026569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依</w:t>
      </w:r>
      <w:r w:rsidR="006B575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每位用戶</w:t>
      </w:r>
      <w:r w:rsidRPr="0026569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提供電號之省電</w:t>
      </w:r>
      <w:r w:rsidR="006B575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度數</w:t>
      </w:r>
      <m:oMath>
        <m:r>
          <w:rPr>
            <w:rFonts w:ascii="Cambria Math" w:eastAsia="標楷體" w:hAnsi="Cambria Math" w:cs="Times New Roman"/>
            <w:color w:val="000000" w:themeColor="text1"/>
            <w:sz w:val="28"/>
            <w:szCs w:val="24"/>
          </w:rPr>
          <m:t>×</m:t>
        </m:r>
      </m:oMath>
      <w:r w:rsidRPr="0026569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108</w:t>
      </w:r>
      <w:r w:rsidRPr="0026569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年度電力排放係數</w:t>
      </w:r>
      <w:r w:rsidRPr="0026569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0.509</w:t>
      </w:r>
      <w:r w:rsidRPr="0026569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公斤</w:t>
      </w:r>
      <w:r w:rsidRPr="0026569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CO</w:t>
      </w:r>
      <w:r w:rsidRPr="0026569F">
        <w:rPr>
          <w:rFonts w:ascii="Times New Roman" w:eastAsia="標楷體" w:hAnsi="Times New Roman" w:cs="Times New Roman"/>
          <w:color w:val="000000" w:themeColor="text1"/>
          <w:sz w:val="28"/>
          <w:szCs w:val="24"/>
          <w:vertAlign w:val="subscript"/>
        </w:rPr>
        <w:t>2</w:t>
      </w:r>
      <w:r w:rsidRPr="0026569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e/</w:t>
      </w:r>
      <w:r w:rsidRPr="0026569F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度</w:t>
      </w:r>
      <w:r w:rsidRPr="0026569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=</w:t>
      </w:r>
      <w:r w:rsidRPr="0026569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減碳量進行換算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3D3B2278" w14:textId="05572C94" w:rsidR="00A63E38" w:rsidRPr="00075A0E" w:rsidRDefault="00FA3133" w:rsidP="00FD6F68">
      <w:pPr>
        <w:pStyle w:val="a4"/>
        <w:numPr>
          <w:ilvl w:val="0"/>
          <w:numId w:val="43"/>
        </w:numPr>
        <w:spacing w:beforeLines="50" w:before="180" w:afterLines="50" w:after="180" w:line="480" w:lineRule="exact"/>
        <w:ind w:leftChars="0"/>
        <w:contextualSpacing/>
        <w:jc w:val="both"/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以團隊為單位，</w:t>
      </w:r>
      <w:r w:rsidR="00326A6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由執行單位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統計各團隊</w:t>
      </w:r>
      <w:r w:rsidR="008E4C7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中每位</w:t>
      </w:r>
      <w:r w:rsid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用戶</w:t>
      </w:r>
      <w:r w:rsidR="008E4C7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所提供之電號，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今年</w:t>
      </w:r>
      <w:r w:rsidR="00551962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(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110</w:t>
      </w:r>
      <w:r w:rsidR="00551962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)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="002313C6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8</w:t>
      </w:r>
      <w:r w:rsidR="00CD4528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月份</w:t>
      </w:r>
      <w:r w:rsidR="00A63E38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至</w:t>
      </w:r>
      <w:r w:rsidR="002313C6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月份</w:t>
      </w:r>
      <w:r w:rsidR="00551962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(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參賽月份為電費收據抬頭所載明月份，非指電費計收週期月份</w:t>
      </w:r>
      <w:r w:rsidR="00551962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)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，比</w:t>
      </w:r>
      <w:r w:rsidR="00565EF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108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年同期電費單之</w:t>
      </w:r>
      <w:r w:rsidR="00551962" w:rsidRPr="00343E2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省電度數</w:t>
      </w:r>
      <w:r w:rsidR="00343E2B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 xml:space="preserve"> </w:t>
      </w:r>
      <w:r w:rsidR="00551962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(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本期</w:t>
      </w:r>
      <w:r w:rsidR="00551962" w:rsidRPr="00343E2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用電度數</w:t>
      </w:r>
      <w:r w:rsidR="00B56757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扣減</w:t>
      </w:r>
      <w:r w:rsidR="009B53B5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前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年同期</w:t>
      </w:r>
      <w:r w:rsidR="00551962" w:rsidRPr="00343E2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用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電度數</w:t>
      </w:r>
      <w:r w:rsidR="00551962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)</w:t>
      </w:r>
      <w:r w:rsidR="00FD6F6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  <w:r w:rsidR="00075A0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每</w:t>
      </w:r>
      <w:r w:rsidR="0040472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一</w:t>
      </w:r>
      <w:r w:rsidR="00385FC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個電號用戶</w:t>
      </w:r>
      <w:r w:rsidR="00F04DB1" w:rsidRPr="00075A0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依</w:t>
      </w:r>
      <w:r w:rsidR="00C87E3D" w:rsidRPr="00075A0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台電不同</w:t>
      </w:r>
      <w:r w:rsidR="00F04DB1" w:rsidRPr="00075A0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計收</w:t>
      </w:r>
      <w:r w:rsidR="00C87E3D" w:rsidRPr="00075A0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周期</w:t>
      </w:r>
      <w:r w:rsidR="00F04DB1" w:rsidRPr="00075A0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</w:t>
      </w:r>
      <w:r w:rsidR="001C780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其</w:t>
      </w:r>
      <w:r w:rsidR="00F04DB1" w:rsidRPr="00075A0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計算月份略有差異</w:t>
      </w:r>
      <w:r w:rsidR="00EF143B" w:rsidRPr="00075A0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：</w:t>
      </w:r>
    </w:p>
    <w:p w14:paraId="2C4F4B80" w14:textId="28B58439" w:rsidR="00EF143B" w:rsidRPr="009B6AA3" w:rsidRDefault="00EF143B" w:rsidP="003F2200">
      <w:pPr>
        <w:pStyle w:val="a4"/>
        <w:numPr>
          <w:ilvl w:val="0"/>
          <w:numId w:val="44"/>
        </w:numPr>
        <w:spacing w:beforeLines="50" w:before="180" w:afterLines="50" w:after="180" w:line="480" w:lineRule="exact"/>
        <w:ind w:leftChars="0" w:hanging="273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每月收費者：電費收據抬頭所載明之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110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8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月份及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9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月份</w:t>
      </w:r>
    </w:p>
    <w:p w14:paraId="6FCFFABB" w14:textId="14AF2241" w:rsidR="00EF143B" w:rsidRPr="009B6AA3" w:rsidRDefault="00EF143B" w:rsidP="003F2200">
      <w:pPr>
        <w:pStyle w:val="a4"/>
        <w:numPr>
          <w:ilvl w:val="0"/>
          <w:numId w:val="44"/>
        </w:numPr>
        <w:spacing w:beforeLines="50" w:before="180" w:afterLines="50" w:after="180" w:line="480" w:lineRule="exact"/>
        <w:ind w:leftChars="0" w:hanging="273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偶數月收費者：電費收據抬頭所載明之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110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="00987FF5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月份</w:t>
      </w:r>
    </w:p>
    <w:p w14:paraId="430DE56D" w14:textId="4B9D5DEB" w:rsidR="00231671" w:rsidRPr="009B6AA3" w:rsidRDefault="00EF143B" w:rsidP="003F2200">
      <w:pPr>
        <w:pStyle w:val="a4"/>
        <w:numPr>
          <w:ilvl w:val="0"/>
          <w:numId w:val="44"/>
        </w:numPr>
        <w:spacing w:beforeLines="50" w:before="180" w:afterLines="50" w:after="180" w:line="480" w:lineRule="exact"/>
        <w:ind w:leftChars="0" w:hanging="273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奇數月收費者：電費收據抬頭所載明之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</w:t>
      </w:r>
      <w:r w:rsidR="009B53B5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9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月份</w:t>
      </w:r>
    </w:p>
    <w:p w14:paraId="4418C054" w14:textId="0F1E669B" w:rsidR="00AD1E40" w:rsidRPr="00075A0E" w:rsidRDefault="00CF116F" w:rsidP="008A303B">
      <w:pPr>
        <w:pStyle w:val="a4"/>
        <w:numPr>
          <w:ilvl w:val="0"/>
          <w:numId w:val="43"/>
        </w:numPr>
        <w:spacing w:beforeLines="50" w:before="180" w:afterLines="50" w:after="180" w:line="480" w:lineRule="exact"/>
        <w:ind w:leftChars="0"/>
        <w:contextualSpacing/>
        <w:jc w:val="both"/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依照前述計算公式，每</w:t>
      </w:r>
      <w:r w:rsidR="001C780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一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</w:t>
      </w:r>
      <w:r w:rsidR="0002292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電號用戶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所計算之用電</w:t>
      </w:r>
      <w:r w:rsidR="008E4C73" w:rsidRPr="00343E2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量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皆為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2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個月</w:t>
      </w:r>
      <w:r w:rsidR="00D6360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期間</w:t>
      </w:r>
      <w:r w:rsidR="00F732D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。為配合作業所需</w:t>
      </w:r>
      <w:r w:rsidR="00947FC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時</w:t>
      </w:r>
      <w:r w:rsidR="00F732D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間，</w:t>
      </w:r>
      <w:r w:rsidR="0023167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若偶數月收費者，電費收據開票時間為</w:t>
      </w:r>
      <w:r w:rsidR="00F732DC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110</w:t>
      </w:r>
      <w:r w:rsidR="00F732D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="00231671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10</w:t>
      </w:r>
      <w:r w:rsidR="0023167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="0023167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</w:t>
      </w:r>
      <w:r w:rsidR="00231671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5</w:t>
      </w:r>
      <w:r w:rsidR="0023167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日後者，執行單位得</w:t>
      </w:r>
      <w:r w:rsidR="00F732D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改使用電費收據抬頭所載明之</w:t>
      </w:r>
      <w:r w:rsidR="00F732D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110</w:t>
      </w:r>
      <w:r w:rsidR="00F732D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="00F732D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8</w:t>
      </w:r>
      <w:r w:rsidR="00F732D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月份計算其</w:t>
      </w:r>
      <w:r w:rsidR="00F732DC" w:rsidRPr="00343E2B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省電</w:t>
      </w:r>
      <w:r w:rsidR="00F732D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量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1161CF3A" w14:textId="2A3FFB13" w:rsidR="00EF143B" w:rsidRPr="00F50FCE" w:rsidRDefault="007B2969" w:rsidP="006D14CB">
      <w:pPr>
        <w:pStyle w:val="a4"/>
        <w:numPr>
          <w:ilvl w:val="0"/>
          <w:numId w:val="43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50FCE">
        <w:rPr>
          <w:rFonts w:ascii="Times New Roman" w:eastAsia="標楷體" w:hAnsi="Times New Roman" w:cs="Times New Roman"/>
          <w:sz w:val="28"/>
          <w:szCs w:val="28"/>
        </w:rPr>
        <w:t>經</w:t>
      </w:r>
      <w:r w:rsidR="001C7805">
        <w:rPr>
          <w:rFonts w:ascii="Times New Roman" w:eastAsia="標楷體" w:hAnsi="Times New Roman" w:cs="Times New Roman" w:hint="eastAsia"/>
          <w:sz w:val="28"/>
          <w:szCs w:val="28"/>
        </w:rPr>
        <w:t>本期</w:t>
      </w:r>
      <w:r w:rsidRPr="00F50FCE">
        <w:rPr>
          <w:rFonts w:ascii="Times New Roman" w:eastAsia="標楷體" w:hAnsi="Times New Roman" w:cs="Times New Roman"/>
          <w:sz w:val="28"/>
          <w:szCs w:val="28"/>
        </w:rPr>
        <w:t>與前期比較</w:t>
      </w:r>
      <w:r w:rsidR="00406C04" w:rsidRPr="00F50FCE">
        <w:rPr>
          <w:rFonts w:ascii="Times New Roman" w:eastAsia="標楷體" w:hAnsi="Times New Roman" w:cs="Times New Roman"/>
          <w:sz w:val="28"/>
          <w:szCs w:val="28"/>
        </w:rPr>
        <w:t>後</w:t>
      </w:r>
      <w:r w:rsidR="007D400F" w:rsidRPr="00F50FCE">
        <w:rPr>
          <w:rFonts w:ascii="Times New Roman" w:eastAsia="標楷體" w:hAnsi="Times New Roman" w:cs="Times New Roman"/>
          <w:sz w:val="28"/>
          <w:szCs w:val="28"/>
        </w:rPr>
        <w:t>，</w:t>
      </w:r>
      <w:r w:rsidR="00406C04" w:rsidRPr="00F50FCE">
        <w:rPr>
          <w:rFonts w:ascii="Times New Roman" w:eastAsia="標楷體" w:hAnsi="Times New Roman" w:cs="Times New Roman"/>
          <w:sz w:val="28"/>
          <w:szCs w:val="28"/>
        </w:rPr>
        <w:t>若該電號用戶當期</w:t>
      </w:r>
      <w:r w:rsidR="00EF143B" w:rsidRPr="00F50FCE">
        <w:rPr>
          <w:rFonts w:ascii="Times New Roman" w:eastAsia="標楷體" w:hAnsi="Times New Roman" w:cs="Times New Roman"/>
          <w:sz w:val="28"/>
          <w:szCs w:val="28"/>
        </w:rPr>
        <w:t>無</w:t>
      </w:r>
      <w:r w:rsidR="00EF143B" w:rsidRPr="00343E2B">
        <w:rPr>
          <w:rFonts w:ascii="Times New Roman" w:eastAsia="標楷體" w:hAnsi="Times New Roman" w:cs="Times New Roman" w:hint="eastAsia"/>
          <w:sz w:val="28"/>
          <w:szCs w:val="28"/>
        </w:rPr>
        <w:t>省電</w:t>
      </w:r>
      <w:r w:rsidR="00EF143B" w:rsidRPr="00F50FCE">
        <w:rPr>
          <w:rFonts w:ascii="Times New Roman" w:eastAsia="標楷體" w:hAnsi="Times New Roman" w:cs="Times New Roman"/>
          <w:sz w:val="28"/>
          <w:szCs w:val="28"/>
        </w:rPr>
        <w:t>，將不予計算</w:t>
      </w:r>
      <w:r w:rsidR="00EF143B" w:rsidRPr="00343E2B">
        <w:rPr>
          <w:rFonts w:ascii="Times New Roman" w:eastAsia="標楷體" w:hAnsi="Times New Roman" w:cs="Times New Roman" w:hint="eastAsia"/>
          <w:sz w:val="28"/>
          <w:szCs w:val="28"/>
        </w:rPr>
        <w:t>省電度數</w:t>
      </w:r>
      <w:r w:rsidR="00EF143B" w:rsidRPr="00F50FCE">
        <w:rPr>
          <w:rFonts w:ascii="Times New Roman" w:eastAsia="標楷體" w:hAnsi="Times New Roman" w:cs="Times New Roman"/>
          <w:sz w:val="28"/>
          <w:szCs w:val="28"/>
        </w:rPr>
        <w:t>，亦不取負值加總。</w:t>
      </w:r>
    </w:p>
    <w:p w14:paraId="599B5526" w14:textId="65E29E44" w:rsidR="008E4C73" w:rsidRPr="00C41515" w:rsidRDefault="008E4C73" w:rsidP="003F2200">
      <w:pPr>
        <w:pStyle w:val="a4"/>
        <w:numPr>
          <w:ilvl w:val="0"/>
          <w:numId w:val="43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50F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團隊總累積</w:t>
      </w:r>
      <w:r w:rsidR="0002292D" w:rsidRPr="00343E2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省</w:t>
      </w:r>
      <w:r w:rsidRPr="00343E2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電量</w:t>
      </w:r>
      <w:r w:rsidRPr="00F50F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</w:t>
      </w:r>
      <w:r w:rsidRPr="00F50F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="0002292D" w:rsidRPr="00F50F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Pr="00F50F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個電號</w:t>
      </w:r>
      <w:r w:rsidR="00D206D4" w:rsidRPr="00343E2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省電度數</w:t>
      </w:r>
      <w:r w:rsidR="00D206D4" w:rsidRPr="00F50F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</w:t>
      </w:r>
      <w:r w:rsidRPr="00F50F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加總</w:t>
      </w:r>
      <w:r w:rsidR="00D206D4" w:rsidRPr="00F50FC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，為正值</w:t>
      </w:r>
      <w:r w:rsidR="00326A6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，並</w:t>
      </w:r>
      <w:r w:rsidR="001C780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依據</w:t>
      </w:r>
      <w:r w:rsidR="00326A6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326A6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08</w:t>
      </w:r>
      <w:r w:rsidR="00326A6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</w:t>
      </w:r>
      <w:r w:rsidR="00880A5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度</w:t>
      </w:r>
      <w:r w:rsidR="00326A6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電力排放係數</w:t>
      </w:r>
      <w:r w:rsidR="00326A6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</w:t>
      </w:r>
      <w:r w:rsidR="00326A6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.509</w:t>
      </w:r>
      <w:r w:rsidR="00326A6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公斤</w:t>
      </w:r>
      <w:r w:rsidR="00326A6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CO</w:t>
      </w:r>
      <w:r w:rsidR="00326A6B" w:rsidRPr="00326A6B">
        <w:rPr>
          <w:rFonts w:ascii="Times New Roman" w:eastAsia="標楷體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="00326A6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e/</w:t>
      </w:r>
      <w:r w:rsidR="00326A6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度換算</w:t>
      </w:r>
      <w:r w:rsidR="00343E2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碳排放量，並計入</w:t>
      </w:r>
      <w:r w:rsidR="00326A6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本類別之減碳</w:t>
      </w:r>
      <w:r w:rsidR="00326A6B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量</w:t>
      </w:r>
      <w:r w:rsidR="0002292D" w:rsidRPr="00C4151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0AF692E" w14:textId="7C986DC0" w:rsidR="003F2200" w:rsidRPr="00C41515" w:rsidRDefault="000B3AD0" w:rsidP="003F2200">
      <w:pPr>
        <w:pStyle w:val="a4"/>
        <w:numPr>
          <w:ilvl w:val="0"/>
          <w:numId w:val="7"/>
        </w:numPr>
        <w:spacing w:beforeLines="50" w:before="180" w:afterLines="50" w:after="180" w:line="480" w:lineRule="exact"/>
        <w:ind w:leftChars="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節省</w:t>
      </w:r>
      <w:r w:rsidR="00B212AC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非電力</w:t>
      </w:r>
      <w:r w:rsidR="003928D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3928D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油</w:t>
      </w:r>
      <w:r w:rsidR="00F50FCE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或</w:t>
      </w:r>
      <w:r w:rsidR="003928D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氣</w:t>
      </w:r>
      <w:r w:rsidR="003928D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類</w:t>
      </w:r>
      <w:r w:rsidR="00F50FCE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別</w:t>
      </w:r>
    </w:p>
    <w:p w14:paraId="375FDA1E" w14:textId="50CE516B" w:rsidR="003F2200" w:rsidRPr="00C41515" w:rsidRDefault="009F7D31" w:rsidP="00F50FCE">
      <w:pPr>
        <w:pStyle w:val="a4"/>
        <w:numPr>
          <w:ilvl w:val="0"/>
          <w:numId w:val="45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</w:t>
      </w:r>
      <w:r w:rsidR="003928D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類</w:t>
      </w:r>
      <w:r w:rsidR="00E74CD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別</w:t>
      </w:r>
      <w:r w:rsidR="003928D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為</w:t>
      </w:r>
      <w:r w:rsidR="0061656B" w:rsidRPr="00C41515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“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加分項目</w:t>
      </w:r>
      <w:r w:rsidR="0061656B" w:rsidRPr="00C41515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＂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</w:t>
      </w:r>
      <w:r w:rsidR="005F53E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須符合上述</w:t>
      </w:r>
      <w:r w:rsidR="00CD452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CD452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一</w:t>
      </w:r>
      <w:r w:rsidR="00CD452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5F53E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參與計算省電量之用戶之條件</w:t>
      </w:r>
      <w:r w:rsidR="00741DF5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始得參加。</w:t>
      </w:r>
    </w:p>
    <w:p w14:paraId="6DE565E0" w14:textId="5865EDA9" w:rsidR="00937141" w:rsidRPr="00C41515" w:rsidRDefault="00D35704" w:rsidP="00F50FCE">
      <w:pPr>
        <w:pStyle w:val="a4"/>
        <w:numPr>
          <w:ilvl w:val="0"/>
          <w:numId w:val="45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本類</w:t>
      </w:r>
      <w:r w:rsidR="00E74CD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別</w:t>
      </w:r>
      <w:r w:rsidR="00F50FCE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係</w:t>
      </w:r>
      <w:r w:rsidR="001C7805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統計</w:t>
      </w:r>
      <w:r w:rsid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參賽用戶</w:t>
      </w:r>
      <w:r w:rsidR="00F50FCE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其</w:t>
      </w:r>
      <w:r w:rsidR="0093714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油類</w:t>
      </w:r>
      <w:r w:rsidR="0093714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F50FCE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如：</w:t>
      </w:r>
      <w:r w:rsidR="0093714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燃料油、柴油、汽油</w:t>
      </w:r>
      <w:r w:rsidR="00F50FCE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等</w:t>
      </w:r>
      <w:r w:rsidR="0093714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F50FCE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或</w:t>
      </w:r>
      <w:r w:rsidR="0093714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氣類</w:t>
      </w:r>
      <w:r w:rsidR="00F50FCE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="0093714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93714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如：天然氣、液化石油氣</w:t>
      </w:r>
      <w:r w:rsidR="00F50FCE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等</w:t>
      </w:r>
      <w:r w:rsidR="0093714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F50FCE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之非電力</w:t>
      </w:r>
      <w:r w:rsidR="0093714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節能</w:t>
      </w:r>
      <w:r w:rsidR="00F50FCE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量</w:t>
      </w:r>
      <w:r w:rsidR="0093714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11CB0ED8" w14:textId="37DE82B8" w:rsidR="005F53E9" w:rsidRPr="00C41515" w:rsidRDefault="005F53E9" w:rsidP="00F50FCE">
      <w:pPr>
        <w:pStyle w:val="a4"/>
        <w:numPr>
          <w:ilvl w:val="0"/>
          <w:numId w:val="45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計算方式說明：</w:t>
      </w:r>
    </w:p>
    <w:p w14:paraId="61CE8C3B" w14:textId="715CACFA" w:rsidR="009F7D31" w:rsidRPr="00C41515" w:rsidRDefault="005F53E9" w:rsidP="00F50FCE">
      <w:pPr>
        <w:pStyle w:val="a4"/>
        <w:numPr>
          <w:ilvl w:val="0"/>
          <w:numId w:val="46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以團隊為單位，統計</w:t>
      </w:r>
      <w:r w:rsid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參賽用戶</w:t>
      </w:r>
      <w:r w:rsidR="00C03FD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</w:t>
      </w:r>
      <w:r w:rsidR="00C03FD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(110)</w:t>
      </w:r>
      <w:r w:rsidR="00F117C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="00F117C3" w:rsidRPr="00C41515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8</w:t>
      </w:r>
      <w:r w:rsidR="00CD452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="00F117C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至</w:t>
      </w:r>
      <w:r w:rsidR="00F117C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9</w:t>
      </w:r>
      <w:r w:rsidR="00F117C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月油類</w:t>
      </w:r>
      <w:r w:rsidR="00595A2F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或</w:t>
      </w:r>
      <w:r w:rsidR="00F117C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氣類</w:t>
      </w:r>
      <w:r w:rsidR="00595A2F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，較</w:t>
      </w:r>
      <w:r w:rsidR="00565EF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108</w:t>
      </w:r>
      <w:r w:rsidR="00595A2F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年同期相比</w:t>
      </w:r>
      <w:r w:rsidR="009F7D3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之節能</w:t>
      </w:r>
      <w:r w:rsidR="00595A2F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量</w:t>
      </w:r>
      <w:r w:rsidR="009F7D3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加總</w:t>
      </w:r>
      <w:r w:rsidR="009F448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後</w:t>
      </w:r>
      <w:r w:rsidR="009F7D3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為正值</w:t>
      </w:r>
      <w:r w:rsidR="009F448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者</w:t>
      </w:r>
      <w:r w:rsidR="00643B4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</w:t>
      </w:r>
      <w:r w:rsidR="009F448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始</w:t>
      </w:r>
      <w:r w:rsidR="00643B4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得</w:t>
      </w:r>
      <w:r w:rsidR="009F448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納入加分計算</w:t>
      </w:r>
      <w:r w:rsidR="0051392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7C7AB6C8" w14:textId="68CBF3D1" w:rsidR="004E1751" w:rsidRPr="00C41515" w:rsidRDefault="00595A2F" w:rsidP="00513929">
      <w:pPr>
        <w:pStyle w:val="a4"/>
        <w:numPr>
          <w:ilvl w:val="0"/>
          <w:numId w:val="46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</w:t>
      </w:r>
      <w:r w:rsidR="00A92DD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類</w:t>
      </w:r>
      <w:r w:rsidR="00E74CD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別</w:t>
      </w:r>
      <w:r w:rsidR="00A92DD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節能</w:t>
      </w:r>
      <w:r w:rsidR="0051392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效益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為前述計算節省油類或氣類</w:t>
      </w:r>
      <w:r w:rsidR="00611CE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使用量，由參賽團隊自行</w:t>
      </w:r>
      <w:r w:rsidR="0051392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統計結果及提供</w:t>
      </w:r>
      <w:r w:rsidR="00BB3A65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相關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佐證資料</w:t>
      </w:r>
      <w:r w:rsidR="0034421F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34421F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附</w:t>
      </w:r>
      <w:r w:rsidR="00E3436D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表</w:t>
      </w:r>
      <w:r w:rsidR="0034421F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二</w:t>
      </w:r>
      <w:r w:rsidR="0034421F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9F7D31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</w:t>
      </w:r>
      <w:r w:rsidR="008D462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並於</w:t>
      </w:r>
      <w:r w:rsidR="008D462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</w:t>
      </w:r>
      <w:r w:rsidR="008D462A" w:rsidRPr="00C41515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10</w:t>
      </w:r>
      <w:r w:rsidR="008D462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="008D462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</w:t>
      </w:r>
      <w:r w:rsidR="008D462A" w:rsidRPr="00C41515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0</w:t>
      </w:r>
      <w:r w:rsidR="008D462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="008D462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8</w:t>
      </w:r>
      <w:r w:rsidR="008D462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日</w:t>
      </w:r>
      <w:r w:rsidR="008D462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8D462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含</w:t>
      </w:r>
      <w:r w:rsidR="008D462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hyperlink r:id="rId8" w:history="1">
        <w:r w:rsidR="00E3436D" w:rsidRPr="00C41515">
          <w:rPr>
            <w:rFonts w:ascii="Times New Roman" w:eastAsia="標楷體" w:hAnsi="Times New Roman" w:cs="Times New Roman"/>
            <w:color w:val="000000" w:themeColor="text1"/>
            <w:sz w:val="28"/>
            <w:szCs w:val="24"/>
          </w:rPr>
          <w:t>前將附表二電子檔寄至聯絡窗口</w:t>
        </w:r>
        <w:r w:rsidR="00E3436D" w:rsidRPr="00C41515">
          <w:rPr>
            <w:rFonts w:ascii="Times New Roman" w:eastAsia="標楷體" w:hAnsi="Times New Roman" w:cs="Times New Roman"/>
            <w:color w:val="000000" w:themeColor="text1"/>
            <w:sz w:val="28"/>
            <w:szCs w:val="24"/>
          </w:rPr>
          <w:t>(aienchiang@cdri.org.tw)</w:t>
        </w:r>
      </w:hyperlink>
      <w:r w:rsidR="000749ED" w:rsidRPr="00C41515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，</w:t>
      </w:r>
      <w:r w:rsidR="000749ED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以利</w:t>
      </w:r>
      <w:r w:rsidR="0051392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執行單位後續</w:t>
      </w:r>
      <w:r w:rsidR="000749ED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審核</w:t>
      </w:r>
      <w:r w:rsidR="00AF1DBE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  <w:r w:rsidR="003B1FC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逾期未</w:t>
      </w:r>
      <w:r w:rsidR="0034421F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提供者</w:t>
      </w:r>
      <w:r w:rsidR="00C35A4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，不予加分亦不扣分</w:t>
      </w:r>
      <w:r w:rsidR="0034421F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6E499705" w14:textId="6D418060" w:rsidR="005F53E9" w:rsidRPr="00C41515" w:rsidRDefault="004E1751" w:rsidP="00513929">
      <w:pPr>
        <w:pStyle w:val="a4"/>
        <w:numPr>
          <w:ilvl w:val="0"/>
          <w:numId w:val="46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經執行單位審核通過</w:t>
      </w:r>
      <w:r w:rsidR="00C24C2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本類別之節能效益，</w:t>
      </w:r>
      <w:r w:rsidR="005E62E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執行單位</w:t>
      </w:r>
      <w:r w:rsidR="00C24C2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將利用能源耗用量與</w:t>
      </w:r>
      <w:r w:rsidR="00C24C2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CO</w:t>
      </w:r>
      <w:r w:rsidR="00C24C2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  <w:vertAlign w:val="subscript"/>
        </w:rPr>
        <w:t>2</w:t>
      </w:r>
      <w:r w:rsidR="00C24C2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換算表</w:t>
      </w:r>
      <w:r w:rsidR="00C24C2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C24C2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附</w:t>
      </w:r>
      <w:r w:rsidR="00E3436D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表</w:t>
      </w:r>
      <w:r w:rsidR="00C24C2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三</w:t>
      </w:r>
      <w:r w:rsidR="00C24C2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C24C2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換算該類別之減碳量。</w:t>
      </w:r>
      <w:r w:rsidR="009F7D31" w:rsidRPr="00C41515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 xml:space="preserve"> </w:t>
      </w:r>
    </w:p>
    <w:p w14:paraId="6CEC3A58" w14:textId="5723820B" w:rsidR="003F2200" w:rsidRPr="00C41515" w:rsidRDefault="0082545A" w:rsidP="003F2200">
      <w:pPr>
        <w:pStyle w:val="a4"/>
        <w:numPr>
          <w:ilvl w:val="0"/>
          <w:numId w:val="7"/>
        </w:numPr>
        <w:spacing w:beforeLines="50" w:before="180" w:afterLines="50" w:after="180" w:line="480" w:lineRule="exact"/>
        <w:ind w:leftChars="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採取</w:t>
      </w:r>
      <w:r w:rsidR="003F2200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其他</w:t>
      </w:r>
      <w:r w:rsidR="00611CE6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減碳</w:t>
      </w:r>
      <w:r w:rsidR="003F2200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措施</w:t>
      </w:r>
      <w:r w:rsidR="00AD416C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類</w:t>
      </w:r>
      <w:r w:rsidR="0051392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別</w:t>
      </w:r>
    </w:p>
    <w:p w14:paraId="4313B29D" w14:textId="48FAE278" w:rsidR="00611CE6" w:rsidRPr="00C41515" w:rsidRDefault="00611CE6" w:rsidP="0061656B">
      <w:pPr>
        <w:pStyle w:val="a4"/>
        <w:numPr>
          <w:ilvl w:val="0"/>
          <w:numId w:val="47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</w:t>
      </w:r>
      <w:r w:rsidR="00CD4C25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類</w:t>
      </w:r>
      <w:r w:rsidR="00E74CD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別</w:t>
      </w:r>
      <w:r w:rsidR="00CD4C25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為</w:t>
      </w:r>
      <w:r w:rsidR="0061656B" w:rsidRPr="00C41515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“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加分項目</w:t>
      </w:r>
      <w:r w:rsidR="0061656B" w:rsidRPr="00C41515">
        <w:rPr>
          <w:rFonts w:ascii="標楷體" w:eastAsia="標楷體" w:hAnsi="標楷體" w:cs="Times New Roman" w:hint="eastAsia"/>
          <w:color w:val="000000" w:themeColor="text1"/>
          <w:sz w:val="28"/>
          <w:szCs w:val="24"/>
        </w:rPr>
        <w:t>＂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，須符合上述</w:t>
      </w:r>
      <w:r w:rsidR="00CD452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CD452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一</w:t>
      </w:r>
      <w:r w:rsidR="00CD452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參與計算省電量之用戶之條件</w:t>
      </w:r>
      <w:r w:rsidR="00CD4C25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始得參加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331B3EF6" w14:textId="11EC40CD" w:rsidR="00033BFC" w:rsidRPr="00C41515" w:rsidRDefault="001732CE" w:rsidP="0061656B">
      <w:pPr>
        <w:pStyle w:val="a4"/>
        <w:numPr>
          <w:ilvl w:val="0"/>
          <w:numId w:val="47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非</w:t>
      </w:r>
      <w:r w:rsidR="006F0C9E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能</w:t>
      </w:r>
      <w:r w:rsidR="00057A3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歸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屬</w:t>
      </w:r>
      <w:r w:rsidR="0051392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於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前</w:t>
      </w:r>
      <w:r w:rsidR="0061656B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述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二</w:t>
      </w:r>
      <w:r w:rsidR="0051392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大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類</w:t>
      </w:r>
      <w:r w:rsidR="0061656B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者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，皆屬</w:t>
      </w:r>
      <w:r w:rsidR="00033BFC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本類</w:t>
      </w:r>
      <w:r w:rsidR="00E74CD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別</w:t>
      </w:r>
      <w:r w:rsidR="00033BFC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所指</w:t>
      </w:r>
      <w:r w:rsidR="0061656B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</w:t>
      </w:r>
      <w:r w:rsidR="00033BFC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其他減碳措施</w:t>
      </w:r>
      <w:r w:rsidR="00E74CD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所</w:t>
      </w:r>
      <w:r w:rsidR="007F23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得</w:t>
      </w:r>
      <w:r w:rsidR="00E74CD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減碳量</w:t>
      </w:r>
      <w:r w:rsidR="00BB4D20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，例如：</w:t>
      </w:r>
      <w:r w:rsidR="00BB1A7A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使用</w:t>
      </w:r>
      <w:r w:rsidR="00BB4D20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環保包材</w:t>
      </w:r>
      <w:r w:rsidR="00E74CD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，減少銷售每</w:t>
      </w:r>
      <w:r w:rsidR="00BE656D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一項</w:t>
      </w:r>
      <w:r w:rsidR="00E74CD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產品所產生的碳排放量</w:t>
      </w:r>
      <w:r w:rsidR="00033BFC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65B81536" w14:textId="77777777" w:rsidR="00611CE6" w:rsidRPr="00C41515" w:rsidRDefault="00611CE6" w:rsidP="0061656B">
      <w:pPr>
        <w:pStyle w:val="a4"/>
        <w:numPr>
          <w:ilvl w:val="0"/>
          <w:numId w:val="47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計算方式說明：</w:t>
      </w:r>
    </w:p>
    <w:p w14:paraId="712E5EC8" w14:textId="66C91717" w:rsidR="0061656B" w:rsidRPr="00C41515" w:rsidRDefault="00611CE6" w:rsidP="00880A55">
      <w:pPr>
        <w:pStyle w:val="a4"/>
        <w:numPr>
          <w:ilvl w:val="0"/>
          <w:numId w:val="49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以團隊為單位，統計</w:t>
      </w:r>
      <w:r w:rsidR="00917B8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參賽用戶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今年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(110)</w:t>
      </w:r>
      <w:r w:rsidRPr="00C41515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8</w:t>
      </w:r>
      <w:r w:rsidR="00CD452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至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9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月較</w:t>
      </w:r>
      <w:r w:rsidR="00565EF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108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年同期相比之減碳量進行加總</w:t>
      </w:r>
      <w:r w:rsidR="00643B4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後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為正值</w:t>
      </w:r>
      <w:r w:rsidR="00643B49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者，始得納入加分計算</w:t>
      </w:r>
      <w:r w:rsidR="0061656B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1CCD6DB0" w14:textId="12CB2A98" w:rsidR="0061656B" w:rsidRPr="00E74CD3" w:rsidRDefault="0061656B" w:rsidP="00E74CD3">
      <w:pPr>
        <w:pStyle w:val="a4"/>
        <w:numPr>
          <w:ilvl w:val="0"/>
          <w:numId w:val="49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CC"/>
          <w:sz w:val="28"/>
          <w:szCs w:val="24"/>
        </w:rPr>
      </w:pP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本類</w:t>
      </w:r>
      <w:r w:rsidR="00E74CD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別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減碳效益</w:t>
      </w:r>
      <w:r w:rsidR="00E74CD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為採取其他減碳措施所產生之減碳量，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由參賽團隊自行統計</w:t>
      </w:r>
      <w:r w:rsidR="00E74CD3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結果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及提供相關佐證資料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附</w:t>
      </w:r>
      <w:r w:rsidR="00E3436D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表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二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，並於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110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8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日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含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前將附</w:t>
      </w:r>
      <w:r w:rsidR="00E3436D"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表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二電子檔寄至聯絡窗口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(aienchiang@cdri.org.tw)</w:t>
      </w:r>
      <w:r w:rsidRPr="00C4151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，以利執行單位後續審核。逾期未提供者，不予加分亦不扣分。</w:t>
      </w:r>
      <w:r w:rsidRPr="0061656B">
        <w:rPr>
          <w:rFonts w:ascii="Times New Roman" w:eastAsia="標楷體" w:hAnsi="Times New Roman" w:cs="Times New Roman" w:hint="eastAsia"/>
          <w:color w:val="0000CC"/>
          <w:sz w:val="28"/>
          <w:szCs w:val="24"/>
        </w:rPr>
        <w:t xml:space="preserve"> </w:t>
      </w:r>
    </w:p>
    <w:p w14:paraId="477672FD" w14:textId="3BDE2961" w:rsidR="00551962" w:rsidRPr="009B6AA3" w:rsidRDefault="007A0818" w:rsidP="00DD00C3">
      <w:pPr>
        <w:pStyle w:val="a4"/>
        <w:numPr>
          <w:ilvl w:val="0"/>
          <w:numId w:val="7"/>
        </w:numPr>
        <w:spacing w:beforeLines="50" w:before="180" w:afterLines="50" w:after="180" w:line="480" w:lineRule="exact"/>
        <w:ind w:leftChars="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排序方式：</w:t>
      </w:r>
    </w:p>
    <w:p w14:paraId="17F30AE3" w14:textId="2F7EB59E" w:rsidR="009D552A" w:rsidRDefault="005243B4" w:rsidP="00DC28FE">
      <w:pPr>
        <w:pStyle w:val="a4"/>
        <w:spacing w:beforeLines="50" w:before="180" w:afterLines="50" w:after="180" w:line="480" w:lineRule="exact"/>
        <w:ind w:leftChars="0" w:left="964" w:firstLine="47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由執行單位協助</w:t>
      </w:r>
      <w:r w:rsidR="00DC28F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換算並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彙總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各團隊統計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總累積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減碳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量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係指合計</w:t>
      </w:r>
      <w:r w:rsidR="007E16EE">
        <w:rPr>
          <w:rFonts w:ascii="新細明體" w:eastAsia="新細明體" w:hAnsi="新細明體" w:cs="Times New Roman" w:hint="eastAsia"/>
          <w:color w:val="000000" w:themeColor="text1"/>
          <w:sz w:val="28"/>
          <w:szCs w:val="24"/>
        </w:rPr>
        <w:t>【</w:t>
      </w:r>
      <w:r w:rsidR="007E16EE" w:rsidRPr="00DC28FE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節</w:t>
      </w:r>
      <w:r w:rsidR="007E16EE" w:rsidRPr="00DC28F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省電力類別</w:t>
      </w:r>
      <w:r w:rsidR="007E16EE">
        <w:rPr>
          <w:rFonts w:ascii="新細明體" w:eastAsia="新細明體" w:hAnsi="新細明體" w:cs="Times New Roman" w:hint="eastAsia"/>
          <w:color w:val="000000" w:themeColor="text1"/>
          <w:sz w:val="28"/>
          <w:szCs w:val="24"/>
        </w:rPr>
        <w:t>】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、</w:t>
      </w:r>
      <w:r w:rsidR="007E16EE">
        <w:rPr>
          <w:rFonts w:ascii="新細明體" w:eastAsia="新細明體" w:hAnsi="新細明體" w:cs="Times New Roman" w:hint="eastAsia"/>
          <w:color w:val="000000" w:themeColor="text1"/>
          <w:sz w:val="28"/>
          <w:szCs w:val="24"/>
        </w:rPr>
        <w:t>【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節省非電力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油或氣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類別</w:t>
      </w:r>
      <w:r w:rsidR="007E16EE">
        <w:rPr>
          <w:rFonts w:ascii="新細明體" w:eastAsia="新細明體" w:hAnsi="新細明體" w:cs="Times New Roman" w:hint="eastAsia"/>
          <w:color w:val="000000" w:themeColor="text1"/>
          <w:sz w:val="28"/>
          <w:szCs w:val="24"/>
        </w:rPr>
        <w:t>】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及</w:t>
      </w:r>
      <w:r w:rsidR="007E16EE">
        <w:rPr>
          <w:rFonts w:ascii="新細明體" w:eastAsia="新細明體" w:hAnsi="新細明體" w:cs="Times New Roman" w:hint="eastAsia"/>
          <w:color w:val="000000" w:themeColor="text1"/>
          <w:sz w:val="28"/>
          <w:szCs w:val="24"/>
        </w:rPr>
        <w:t>【</w:t>
      </w:r>
      <w:r w:rsidR="007E16EE" w:rsidRPr="00326A6B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採取其他減碳措施類別</w:t>
      </w:r>
      <w:r w:rsidR="007E16EE">
        <w:rPr>
          <w:rFonts w:ascii="新細明體" w:eastAsia="新細明體" w:hAnsi="新細明體" w:cs="Times New Roman" w:hint="eastAsia"/>
          <w:color w:val="000000" w:themeColor="text1"/>
          <w:sz w:val="28"/>
          <w:szCs w:val="24"/>
        </w:rPr>
        <w:t>】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所</w:t>
      </w:r>
      <w:r w:rsidR="00A401B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得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之減碳量</w:t>
      </w:r>
      <w:r w:rsidR="007E16E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55196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後</w:t>
      </w:r>
      <w:r w:rsidR="007A0818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，再依</w:t>
      </w:r>
      <w:r w:rsidR="00551962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「總累積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減碳</w:t>
      </w:r>
      <w:r w:rsidR="00551962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量」</w:t>
      </w:r>
      <w:r w:rsidR="00B76AB8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多寡</w:t>
      </w:r>
      <w:r w:rsidR="007A0818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進行排序。</w:t>
      </w:r>
    </w:p>
    <w:p w14:paraId="155C5D89" w14:textId="77777777" w:rsidR="00524A79" w:rsidRPr="009B6AA3" w:rsidRDefault="00E535B1" w:rsidP="00524A79">
      <w:pPr>
        <w:pStyle w:val="a4"/>
        <w:numPr>
          <w:ilvl w:val="0"/>
          <w:numId w:val="1"/>
        </w:numPr>
        <w:spacing w:beforeLines="50" w:before="180" w:afterLines="50" w:after="180" w:line="480" w:lineRule="exact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獎勵方式</w:t>
      </w:r>
    </w:p>
    <w:p w14:paraId="137D08E5" w14:textId="3BDB8181" w:rsidR="007A0818" w:rsidRPr="009B6AA3" w:rsidRDefault="004E3F4C" w:rsidP="00141F49">
      <w:pPr>
        <w:pStyle w:val="a4"/>
        <w:numPr>
          <w:ilvl w:val="0"/>
          <w:numId w:val="40"/>
        </w:numPr>
        <w:spacing w:beforeLines="50" w:before="180" w:afterLines="50" w:after="180" w:line="480" w:lineRule="exact"/>
        <w:ind w:leftChars="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針對競賽結果，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預計於</w:t>
      </w:r>
      <w:r w:rsidR="00E535B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</w:t>
      </w:r>
      <w:r w:rsidR="00E535B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="00E535B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</w:t>
      </w:r>
      <w:r w:rsidR="00E535B1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0</w:t>
      </w:r>
      <w:r w:rsidR="00E535B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20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日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如有異動將另行公告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公告得獎名單</w:t>
      </w:r>
      <w:r w:rsidR="00B032D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  <w:r w:rsidR="00FC5EFE" w:rsidRPr="009B6AA3">
        <w:rPr>
          <w:rFonts w:ascii="新細明體" w:eastAsia="新細明體" w:hAnsi="新細明體" w:cs="Times New Roman" w:hint="eastAsia"/>
          <w:color w:val="000000" w:themeColor="text1"/>
          <w:sz w:val="28"/>
          <w:szCs w:val="24"/>
        </w:rPr>
        <w:t>「</w:t>
      </w:r>
      <w:r w:rsidR="00FC5EF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總累積</w:t>
      </w:r>
      <w:r w:rsidR="005243B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減碳</w:t>
      </w:r>
      <w:r w:rsidR="00FC5EF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量</w:t>
      </w:r>
      <w:r w:rsidR="00FC5EFE" w:rsidRPr="009B6AA3">
        <w:rPr>
          <w:rFonts w:ascii="新細明體" w:eastAsia="新細明體" w:hAnsi="新細明體" w:cs="Times New Roman" w:hint="eastAsia"/>
          <w:color w:val="000000" w:themeColor="text1"/>
          <w:sz w:val="28"/>
          <w:szCs w:val="24"/>
        </w:rPr>
        <w:t>」</w:t>
      </w:r>
      <w:r w:rsidR="00FC5EF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排</w:t>
      </w:r>
      <w:r w:rsidR="0028643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序</w:t>
      </w:r>
      <w:r w:rsidR="00E535B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最高前</w:t>
      </w:r>
      <w:r w:rsidR="00F23D2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35</w:t>
      </w:r>
      <w:r w:rsidR="00E535B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名</w:t>
      </w:r>
      <w:r w:rsidR="00B628B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</w:t>
      </w:r>
      <w:r w:rsidR="00F23D22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團隊</w:t>
      </w:r>
      <w:r w:rsidR="00E535B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</w:t>
      </w:r>
      <w:r w:rsidR="00B032D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分別</w:t>
      </w:r>
      <w:r w:rsidR="00E535B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頒發</w:t>
      </w:r>
      <w:r w:rsidR="00FB4E4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4</w:t>
      </w:r>
      <w:r w:rsidR="008F5F9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千</w:t>
      </w:r>
      <w:r w:rsidR="00B76AB8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至</w:t>
      </w:r>
      <w:r w:rsidR="008F5F9B" w:rsidRPr="009B6AA3"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t>5</w:t>
      </w:r>
      <w:r w:rsidR="008F5F9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萬</w:t>
      </w:r>
      <w:r w:rsidR="00B76AB8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元</w:t>
      </w:r>
      <w:r w:rsidR="00887285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獎勵金及</w:t>
      </w:r>
      <w:r w:rsidR="005243B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減碳</w:t>
      </w:r>
      <w:r w:rsidR="000B6F5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證書一式</w:t>
      </w:r>
      <w:r w:rsidR="00887285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  <w:r w:rsidR="00BA721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獎項說明如下</w:t>
      </w:r>
      <w:r w:rsidR="003C321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表</w:t>
      </w:r>
      <w:r w:rsidR="00BA721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所示：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011"/>
        <w:gridCol w:w="3833"/>
        <w:gridCol w:w="3118"/>
      </w:tblGrid>
      <w:tr w:rsidR="009B6AA3" w:rsidRPr="009B6AA3" w14:paraId="006E4803" w14:textId="77777777" w:rsidTr="00BE4FD6">
        <w:tc>
          <w:tcPr>
            <w:tcW w:w="1511" w:type="pct"/>
            <w:shd w:val="clear" w:color="auto" w:fill="DEEAF6" w:themeFill="accent5" w:themeFillTint="33"/>
            <w:vAlign w:val="center"/>
          </w:tcPr>
          <w:p w14:paraId="3ECAEE8A" w14:textId="77777777" w:rsidR="00F5163B" w:rsidRPr="009B6AA3" w:rsidRDefault="00F5163B" w:rsidP="00BE4FD6">
            <w:pPr>
              <w:spacing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>排序</w:t>
            </w:r>
          </w:p>
        </w:tc>
        <w:tc>
          <w:tcPr>
            <w:tcW w:w="1924" w:type="pct"/>
            <w:shd w:val="clear" w:color="auto" w:fill="DEEAF6" w:themeFill="accent5" w:themeFillTint="33"/>
            <w:vAlign w:val="center"/>
          </w:tcPr>
          <w:p w14:paraId="0A2E0A90" w14:textId="77777777" w:rsidR="00F5163B" w:rsidRPr="009B6AA3" w:rsidRDefault="00F5163B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>獎勵</w:t>
            </w:r>
          </w:p>
        </w:tc>
        <w:tc>
          <w:tcPr>
            <w:tcW w:w="1565" w:type="pct"/>
            <w:shd w:val="clear" w:color="auto" w:fill="DEEAF6" w:themeFill="accent5" w:themeFillTint="33"/>
            <w:vAlign w:val="center"/>
          </w:tcPr>
          <w:p w14:paraId="2357F567" w14:textId="77777777" w:rsidR="00F5163B" w:rsidRPr="009B6AA3" w:rsidRDefault="00F5163B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4"/>
              </w:rPr>
              <w:t>名額</w:t>
            </w:r>
          </w:p>
        </w:tc>
      </w:tr>
      <w:tr w:rsidR="009B6AA3" w:rsidRPr="009B6AA3" w14:paraId="2E5F7BA0" w14:textId="77777777" w:rsidTr="00F23D22">
        <w:tc>
          <w:tcPr>
            <w:tcW w:w="1511" w:type="pct"/>
            <w:vAlign w:val="center"/>
          </w:tcPr>
          <w:p w14:paraId="21CD5B88" w14:textId="1EFF26D3" w:rsidR="00F5163B" w:rsidRPr="009B6AA3" w:rsidRDefault="00F5163B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第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1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名</w:t>
            </w:r>
          </w:p>
        </w:tc>
        <w:tc>
          <w:tcPr>
            <w:tcW w:w="1924" w:type="pct"/>
            <w:vAlign w:val="center"/>
          </w:tcPr>
          <w:p w14:paraId="5E3D2BF9" w14:textId="56ECC1C1" w:rsidR="00F5163B" w:rsidRPr="009B6AA3" w:rsidRDefault="008F5F9B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5</w:t>
            </w:r>
            <w:r w:rsidR="001E3773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萬</w:t>
            </w:r>
            <w:r w:rsidR="00F5163B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元及證書一式</w:t>
            </w:r>
          </w:p>
        </w:tc>
        <w:tc>
          <w:tcPr>
            <w:tcW w:w="1565" w:type="pct"/>
            <w:vAlign w:val="center"/>
          </w:tcPr>
          <w:p w14:paraId="6BCCE44E" w14:textId="73DE7909" w:rsidR="00F5163B" w:rsidRPr="009B6AA3" w:rsidRDefault="00EA7D68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1</w:t>
            </w:r>
            <w:r w:rsidR="00F5163B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名</w:t>
            </w:r>
          </w:p>
        </w:tc>
      </w:tr>
      <w:tr w:rsidR="009B6AA3" w:rsidRPr="009B6AA3" w14:paraId="2495115E" w14:textId="77777777" w:rsidTr="00F23D22">
        <w:tc>
          <w:tcPr>
            <w:tcW w:w="1511" w:type="pct"/>
            <w:vAlign w:val="center"/>
          </w:tcPr>
          <w:p w14:paraId="11C764B9" w14:textId="0A7593FC" w:rsidR="00F23D22" w:rsidRPr="009B6AA3" w:rsidRDefault="00F23D22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第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2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名</w:t>
            </w:r>
          </w:p>
        </w:tc>
        <w:tc>
          <w:tcPr>
            <w:tcW w:w="1924" w:type="pct"/>
            <w:vAlign w:val="center"/>
          </w:tcPr>
          <w:p w14:paraId="296FD271" w14:textId="205DC9A9" w:rsidR="00F23D22" w:rsidRPr="009B6AA3" w:rsidRDefault="00EA7D68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3</w:t>
            </w:r>
            <w:r w:rsidR="001E3773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萬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元及證書一式</w:t>
            </w:r>
          </w:p>
        </w:tc>
        <w:tc>
          <w:tcPr>
            <w:tcW w:w="1565" w:type="pct"/>
            <w:vAlign w:val="center"/>
          </w:tcPr>
          <w:p w14:paraId="41E90C99" w14:textId="04FF3499" w:rsidR="00F23D22" w:rsidRPr="009B6AA3" w:rsidRDefault="00EA7D68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1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名</w:t>
            </w:r>
          </w:p>
        </w:tc>
      </w:tr>
      <w:tr w:rsidR="009B6AA3" w:rsidRPr="009B6AA3" w14:paraId="38589ECC" w14:textId="77777777" w:rsidTr="00F23D22">
        <w:tc>
          <w:tcPr>
            <w:tcW w:w="1511" w:type="pct"/>
            <w:vAlign w:val="center"/>
          </w:tcPr>
          <w:p w14:paraId="056BEDF2" w14:textId="6EA147AF" w:rsidR="00F23D22" w:rsidRPr="009B6AA3" w:rsidRDefault="00F23D22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第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3</w:t>
            </w:r>
            <w:r w:rsidRPr="009B6AA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-5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名</w:t>
            </w:r>
          </w:p>
        </w:tc>
        <w:tc>
          <w:tcPr>
            <w:tcW w:w="1924" w:type="pct"/>
            <w:vAlign w:val="center"/>
          </w:tcPr>
          <w:p w14:paraId="1894138A" w14:textId="3BFB44FC" w:rsidR="00F23D22" w:rsidRPr="009B6AA3" w:rsidRDefault="008F5F9B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2</w:t>
            </w:r>
            <w:r w:rsidR="001E3773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萬</w:t>
            </w:r>
            <w:r w:rsidR="00EA7D68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元及證書一式</w:t>
            </w:r>
          </w:p>
        </w:tc>
        <w:tc>
          <w:tcPr>
            <w:tcW w:w="1565" w:type="pct"/>
            <w:vAlign w:val="center"/>
          </w:tcPr>
          <w:p w14:paraId="03BE5893" w14:textId="7ECC8489" w:rsidR="00F23D22" w:rsidRPr="009B6AA3" w:rsidRDefault="00EA7D68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3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名</w:t>
            </w:r>
          </w:p>
        </w:tc>
      </w:tr>
      <w:tr w:rsidR="009B6AA3" w:rsidRPr="009B6AA3" w14:paraId="1C1EEC74" w14:textId="77777777" w:rsidTr="00F23D22">
        <w:tc>
          <w:tcPr>
            <w:tcW w:w="1511" w:type="pct"/>
            <w:vAlign w:val="center"/>
          </w:tcPr>
          <w:p w14:paraId="20166332" w14:textId="00DA2008" w:rsidR="00F5163B" w:rsidRPr="009B6AA3" w:rsidRDefault="00F5163B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第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6-</w:t>
            </w:r>
            <w:r w:rsidR="00F23D22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10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名</w:t>
            </w:r>
          </w:p>
        </w:tc>
        <w:tc>
          <w:tcPr>
            <w:tcW w:w="1924" w:type="pct"/>
            <w:vAlign w:val="center"/>
          </w:tcPr>
          <w:p w14:paraId="15E8463D" w14:textId="597748E3" w:rsidR="00F5163B" w:rsidRPr="009B6AA3" w:rsidRDefault="00EA7D68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8</w:t>
            </w:r>
            <w:r w:rsidR="001E3773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千</w:t>
            </w:r>
            <w:r w:rsidR="00F5163B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元及證書一式</w:t>
            </w:r>
          </w:p>
        </w:tc>
        <w:tc>
          <w:tcPr>
            <w:tcW w:w="1565" w:type="pct"/>
            <w:vAlign w:val="center"/>
          </w:tcPr>
          <w:p w14:paraId="0ADB5A2B" w14:textId="5FA09BBF" w:rsidR="00F5163B" w:rsidRPr="009B6AA3" w:rsidRDefault="009A31BF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5</w:t>
            </w:r>
            <w:r w:rsidR="00F5163B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名</w:t>
            </w:r>
          </w:p>
        </w:tc>
      </w:tr>
      <w:tr w:rsidR="009B6AA3" w:rsidRPr="009B6AA3" w14:paraId="26BCBD59" w14:textId="77777777" w:rsidTr="00F23D22">
        <w:tc>
          <w:tcPr>
            <w:tcW w:w="1511" w:type="pct"/>
            <w:vAlign w:val="center"/>
          </w:tcPr>
          <w:p w14:paraId="6961E6E5" w14:textId="4B59B078" w:rsidR="00F5163B" w:rsidRPr="009B6AA3" w:rsidRDefault="00F5163B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第</w:t>
            </w:r>
            <w:r w:rsidR="00F23D22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11</w:t>
            </w:r>
            <w:r w:rsidRPr="009B6AA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>-</w:t>
            </w:r>
            <w:r w:rsidR="00F23D22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20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名</w:t>
            </w:r>
          </w:p>
        </w:tc>
        <w:tc>
          <w:tcPr>
            <w:tcW w:w="1924" w:type="pct"/>
            <w:vAlign w:val="center"/>
          </w:tcPr>
          <w:p w14:paraId="6BE3C757" w14:textId="743229FF" w:rsidR="00F5163B" w:rsidRPr="009B6AA3" w:rsidRDefault="008F5F9B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6</w:t>
            </w:r>
            <w:r w:rsidR="001E3773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千</w:t>
            </w:r>
            <w:r w:rsidR="00F5163B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元及證書一式</w:t>
            </w:r>
          </w:p>
        </w:tc>
        <w:tc>
          <w:tcPr>
            <w:tcW w:w="1565" w:type="pct"/>
            <w:vAlign w:val="center"/>
          </w:tcPr>
          <w:p w14:paraId="1C6340E1" w14:textId="508BD064" w:rsidR="00F5163B" w:rsidRPr="009B6AA3" w:rsidRDefault="00EA7D68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10</w:t>
            </w:r>
            <w:r w:rsidR="00F5163B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名</w:t>
            </w:r>
          </w:p>
        </w:tc>
      </w:tr>
      <w:tr w:rsidR="009B6AA3" w:rsidRPr="009B6AA3" w14:paraId="17AACEE6" w14:textId="77777777" w:rsidTr="00F23D22">
        <w:tc>
          <w:tcPr>
            <w:tcW w:w="1511" w:type="pct"/>
            <w:vAlign w:val="center"/>
          </w:tcPr>
          <w:p w14:paraId="31B8CF5B" w14:textId="330AB56F" w:rsidR="00F5163B" w:rsidRPr="009B6AA3" w:rsidRDefault="00F5163B" w:rsidP="00310D2B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第</w:t>
            </w:r>
            <w:r w:rsidR="00F23D22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20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-</w:t>
            </w:r>
            <w:r w:rsidR="00F23D22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35</w:t>
            </w: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名</w:t>
            </w:r>
          </w:p>
        </w:tc>
        <w:tc>
          <w:tcPr>
            <w:tcW w:w="1924" w:type="pct"/>
            <w:vAlign w:val="center"/>
          </w:tcPr>
          <w:p w14:paraId="19F7AF9A" w14:textId="5698A57D" w:rsidR="00F5163B" w:rsidRPr="009B6AA3" w:rsidRDefault="001B7A6B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4</w:t>
            </w:r>
            <w:r w:rsidR="001E3773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千</w:t>
            </w:r>
            <w:r w:rsidR="00F5163B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元及證書一式</w:t>
            </w:r>
          </w:p>
        </w:tc>
        <w:tc>
          <w:tcPr>
            <w:tcW w:w="1565" w:type="pct"/>
            <w:vAlign w:val="center"/>
          </w:tcPr>
          <w:p w14:paraId="4E185CBE" w14:textId="6D51F6E1" w:rsidR="00F5163B" w:rsidRPr="009B6AA3" w:rsidRDefault="00EA7D68" w:rsidP="00B76AB8">
            <w:pPr>
              <w:spacing w:beforeLines="50" w:before="180" w:afterLines="50" w:after="180" w:line="48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15</w:t>
            </w:r>
            <w:r w:rsidR="00F5163B" w:rsidRPr="009B6AA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名</w:t>
            </w:r>
          </w:p>
        </w:tc>
      </w:tr>
    </w:tbl>
    <w:p w14:paraId="1EA39E40" w14:textId="0138FF72" w:rsidR="00D206D4" w:rsidRPr="009B6AA3" w:rsidRDefault="00D206D4" w:rsidP="00141F49">
      <w:pPr>
        <w:pStyle w:val="a4"/>
        <w:numPr>
          <w:ilvl w:val="0"/>
          <w:numId w:val="40"/>
        </w:numPr>
        <w:spacing w:beforeLines="50" w:before="180" w:afterLines="50" w:after="180" w:line="480" w:lineRule="exact"/>
        <w:ind w:leftChars="0"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獲選之團隊，需派員參與執行單位所舉辦之頒證典禮。典禮相關內容</w:t>
      </w:r>
      <w:r w:rsidR="009861C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於得獎名單公布後再行通知。</w:t>
      </w:r>
    </w:p>
    <w:p w14:paraId="074AE196" w14:textId="4C597328" w:rsidR="00CF0BCE" w:rsidRPr="009B6AA3" w:rsidRDefault="00CF0BCE" w:rsidP="00CF0BCE">
      <w:pPr>
        <w:pStyle w:val="a4"/>
        <w:numPr>
          <w:ilvl w:val="0"/>
          <w:numId w:val="1"/>
        </w:numPr>
        <w:spacing w:beforeLines="50" w:before="180" w:afterLines="50" w:after="180" w:line="480" w:lineRule="exact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其他注意事項</w:t>
      </w:r>
    </w:p>
    <w:p w14:paraId="5EBCDCE1" w14:textId="5B795C82" w:rsidR="00CF0BCE" w:rsidRPr="009B6AA3" w:rsidRDefault="00CF0BCE" w:rsidP="00D13A1C">
      <w:pPr>
        <w:pStyle w:val="a4"/>
        <w:numPr>
          <w:ilvl w:val="0"/>
          <w:numId w:val="12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</w:t>
      </w:r>
      <w:r w:rsidR="0081509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賽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者保證所有填寫或提供資料真實而正確，如有資料不完整、造假或無法聯絡等情況，</w:t>
      </w:r>
      <w:r w:rsidR="0002292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執行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單位有權取消參與競賽及中獎資格</w:t>
      </w:r>
      <w:r w:rsidR="007A5940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；或經查證不符合參賽資格者，執行單位有權取消中獎資格或追回全部獎勵金額</w:t>
      </w:r>
      <w:r w:rsidR="0028643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及</w:t>
      </w:r>
      <w:r w:rsidR="0083541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減碳</w:t>
      </w:r>
      <w:r w:rsidR="007A5940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證書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0E729615" w14:textId="2F544B67" w:rsidR="00CF0BCE" w:rsidRPr="009B6AA3" w:rsidRDefault="00CF0BCE" w:rsidP="00D13A1C">
      <w:pPr>
        <w:pStyle w:val="a4"/>
        <w:numPr>
          <w:ilvl w:val="0"/>
          <w:numId w:val="12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如有排序序位相同之情形或其他特殊情形時，</w:t>
      </w:r>
      <w:r w:rsidR="0002292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執行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單位得保留得獎名額及獎勵金額異動之權利，亦得個別調整獎項授獎名額</w:t>
      </w:r>
      <w:r w:rsidR="0002292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及獎勵金額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5CF45E25" w14:textId="4FDD8C14" w:rsidR="00CF0BCE" w:rsidRPr="009B6AA3" w:rsidRDefault="00E444C1" w:rsidP="00D13A1C">
      <w:pPr>
        <w:pStyle w:val="a4"/>
        <w:numPr>
          <w:ilvl w:val="0"/>
          <w:numId w:val="12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稅務相關事宜依中華民國稅法規定處理</w:t>
      </w:r>
      <w:r w:rsidR="009A728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；</w:t>
      </w:r>
      <w:r w:rsidR="00CF0BC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得獎者需依規定填寫並繳交</w:t>
      </w:r>
      <w:r w:rsidR="006C4D68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收據或發票</w:t>
      </w:r>
      <w:r w:rsidR="00CF0BC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方可領獎；若不願意配合，則視為自動棄權，不具得獎資格。</w:t>
      </w:r>
    </w:p>
    <w:p w14:paraId="7EF0C8EE" w14:textId="1351DED1" w:rsidR="00742AC8" w:rsidRPr="009B6AA3" w:rsidRDefault="009A728D" w:rsidP="00D13A1C">
      <w:pPr>
        <w:pStyle w:val="a4"/>
        <w:numPr>
          <w:ilvl w:val="0"/>
          <w:numId w:val="12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為</w:t>
      </w:r>
      <w:r w:rsidR="002813E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確保用電量統計之正確性，執行單位得委託台灣電力公司蒐集參賽者</w:t>
      </w:r>
      <w:r w:rsidR="002813E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110</w:t>
      </w:r>
      <w:r w:rsidR="002813E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="002813E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6</w:t>
      </w:r>
      <w:r w:rsidR="00CD4528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="00D6360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至</w:t>
      </w:r>
      <w:r w:rsidR="00F04DB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</w:t>
      </w:r>
      <w:r w:rsidR="002813E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月</w:t>
      </w:r>
      <w:r w:rsidR="00D63601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份</w:t>
      </w:r>
      <w:r w:rsidR="002813E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及</w:t>
      </w:r>
      <w:r w:rsidR="002813E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108</w:t>
      </w:r>
      <w:r w:rsidR="002813E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年同期之用電資料。參賽者應同意執行單位可逕向台灣電力公司查詢用戶用電資料，並</w:t>
      </w:r>
      <w:r w:rsidR="0071363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視為</w:t>
      </w:r>
      <w:r w:rsidR="002813E3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同意執行單位可於活動內使用。</w:t>
      </w:r>
    </w:p>
    <w:p w14:paraId="25CCAC53" w14:textId="4D6A9062" w:rsidR="00CF0BCE" w:rsidRPr="009B6AA3" w:rsidRDefault="00CF0BCE" w:rsidP="00D13A1C">
      <w:pPr>
        <w:pStyle w:val="a4"/>
        <w:numPr>
          <w:ilvl w:val="0"/>
          <w:numId w:val="12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得獎單位有配合提供優良事蹟照片及活動報導所需題材之義務。</w:t>
      </w:r>
      <w:r w:rsidR="0002292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若不願配合，執行單位得視情況追回</w:t>
      </w:r>
      <w:r w:rsidR="009861C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部分</w:t>
      </w:r>
      <w:r w:rsidR="0002292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獎勵金額或證書。</w:t>
      </w:r>
    </w:p>
    <w:p w14:paraId="37FBC1CC" w14:textId="068E6F3C" w:rsidR="00CF0BCE" w:rsidRPr="009B6AA3" w:rsidRDefault="00CF0BCE" w:rsidP="00D13A1C">
      <w:pPr>
        <w:pStyle w:val="a4"/>
        <w:numPr>
          <w:ilvl w:val="0"/>
          <w:numId w:val="12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本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競賽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活動辦法，</w:t>
      </w:r>
      <w:r w:rsidR="0002292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執行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單位保有活動辦法修改、變更及暫停或終止活動之權利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，如有變更以最新公告為準。</w:t>
      </w:r>
    </w:p>
    <w:p w14:paraId="711DDAF7" w14:textId="636D631D" w:rsidR="0073598A" w:rsidRPr="009B6AA3" w:rsidRDefault="00FA3133" w:rsidP="0073598A">
      <w:pPr>
        <w:pStyle w:val="a4"/>
        <w:numPr>
          <w:ilvl w:val="0"/>
          <w:numId w:val="12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參賽者</w:t>
      </w:r>
      <w:r w:rsidR="00CF0BC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視為瞭解及同意</w:t>
      </w:r>
      <w:r w:rsidR="00CD4528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主辦單位及執行單位</w:t>
      </w:r>
      <w:r w:rsidR="00CF0BC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為舉辦</w:t>
      </w:r>
      <w:r w:rsidR="00CF0BC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10</w:t>
      </w:r>
      <w:r w:rsidR="00CF0BC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年</w:t>
      </w:r>
      <w:r w:rsidR="00091227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度</w:t>
      </w:r>
      <w:r w:rsidR="00CF0BC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「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商業服務業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*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夏月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 xml:space="preserve"> 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揪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4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來</w:t>
      </w:r>
      <w:r w:rsidR="00F1285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減碳</w:t>
      </w:r>
      <w:r w:rsidR="00CF0BC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」</w:t>
      </w:r>
      <w:r w:rsidR="00091227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活動</w:t>
      </w:r>
      <w:r w:rsidR="00CF0BC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之需要，將對</w:t>
      </w:r>
      <w:r w:rsidR="00B63D5F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企業基本資料、</w:t>
      </w:r>
      <w:r w:rsidR="00CF0BC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個人資料</w:t>
      </w:r>
      <w:r w:rsidR="008C101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及企業</w:t>
      </w:r>
      <w:r w:rsidR="00CE665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用</w:t>
      </w:r>
      <w:r w:rsidR="003445AC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能</w:t>
      </w:r>
      <w:r w:rsidR="008C101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資料</w:t>
      </w:r>
      <w:r w:rsidR="00C85385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C85385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如</w:t>
      </w:r>
      <w:r w:rsidR="00C85385" w:rsidRPr="009B6AA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:</w:t>
      </w:r>
      <w:r w:rsidR="00C85385" w:rsidRPr="009B6AA3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="00C85385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電地址、用電戶名、電號、用電類型、</w:t>
      </w:r>
      <w:r w:rsidR="003445AC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能源消費量</w:t>
      </w:r>
      <w:r w:rsidR="00C24C2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、減碳措施</w:t>
      </w:r>
      <w:r w:rsidR="00C85385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等</w:t>
      </w:r>
      <w:r w:rsidR="00C85385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CF0BC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進行蒐集、處理及利用</w:t>
      </w:r>
      <w:r w:rsidR="00A86840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。</w:t>
      </w:r>
    </w:p>
    <w:p w14:paraId="3ACA5D6D" w14:textId="35A06A86" w:rsidR="00CF0BCE" w:rsidRPr="009B6AA3" w:rsidRDefault="00CF0BCE" w:rsidP="00C95A9B">
      <w:pPr>
        <w:pStyle w:val="a4"/>
        <w:numPr>
          <w:ilvl w:val="0"/>
          <w:numId w:val="12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凡參與本</w:t>
      </w:r>
      <w:r w:rsidR="00811ABC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競賽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活動之業者各項相關資訊</w:t>
      </w:r>
      <w:r w:rsidR="00C95A9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C95A9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如：公司名稱、</w:t>
      </w:r>
      <w:r w:rsidR="000379A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能源使用量</w:t>
      </w:r>
      <w:r w:rsidR="00C95A9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、節</w:t>
      </w:r>
      <w:r w:rsidR="000379A5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能</w:t>
      </w:r>
      <w:r w:rsidR="00C95A9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量、用電月份、節電率</w:t>
      </w:r>
      <w:r w:rsidR="003445AC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、減碳量</w:t>
      </w:r>
      <w:r w:rsidR="00C24C26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、減碳措施</w:t>
      </w:r>
      <w:r w:rsidR="00C95A9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等</w:t>
      </w:r>
      <w:r w:rsidR="00C95A9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</w:t>
      </w:r>
      <w:r w:rsidR="00A86840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除個人資料外，</w:t>
      </w:r>
      <w:r w:rsidR="0002292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執行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單位</w:t>
      </w:r>
      <w:r w:rsidR="0002292D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與主辦單位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得</w:t>
      </w:r>
      <w:r w:rsidR="00C95A9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公開並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無償使用於相關平面、電子媒體及網站，以擴大宣導政府推廣</w:t>
      </w:r>
      <w:r w:rsidR="00DE5C80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節能</w:t>
      </w:r>
      <w:r w:rsidR="0083541E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減碳</w:t>
      </w: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之成效</w:t>
      </w:r>
      <w:r w:rsidR="00C95A9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，參賽者不得</w:t>
      </w:r>
      <w:r w:rsidR="009D3B47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以</w:t>
      </w:r>
      <w:r w:rsidR="00C95A9B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營業秘密或個人資料保護法主張不公開。</w:t>
      </w:r>
    </w:p>
    <w:p w14:paraId="006EFE36" w14:textId="16090A3A" w:rsidR="00D13A1C" w:rsidRPr="009B6AA3" w:rsidRDefault="00E444C1" w:rsidP="00D13A1C">
      <w:pPr>
        <w:pStyle w:val="a4"/>
        <w:numPr>
          <w:ilvl w:val="0"/>
          <w:numId w:val="12"/>
        </w:numPr>
        <w:spacing w:beforeLines="50" w:before="180" w:afterLines="50" w:after="180" w:line="480" w:lineRule="exact"/>
        <w:ind w:leftChars="0"/>
        <w:contextualSpacing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其</w:t>
      </w:r>
      <w:r w:rsidR="00CF0BCE" w:rsidRPr="009B6AA3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他未盡事宜，悉依行政程序法相關規定辦理。</w:t>
      </w:r>
    </w:p>
    <w:p w14:paraId="0F01C31D" w14:textId="07E20C81" w:rsidR="008D59C7" w:rsidRDefault="008D59C7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br w:type="page"/>
      </w:r>
    </w:p>
    <w:p w14:paraId="6FE2FC88" w14:textId="26E01988" w:rsidR="008D59C7" w:rsidRDefault="008D59C7" w:rsidP="008D59C7">
      <w:pPr>
        <w:widowControl/>
        <w:spacing w:line="480" w:lineRule="exact"/>
        <w:contextualSpacing/>
        <w:rPr>
          <w:rFonts w:ascii="Times New Roman" w:eastAsia="標楷體" w:hAnsi="Times New Roman" w:cs="Times New Roman"/>
          <w:sz w:val="28"/>
          <w:szCs w:val="24"/>
        </w:rPr>
      </w:pPr>
      <w:r w:rsidRPr="00E3436D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附表一、</w:t>
      </w:r>
      <w:r>
        <w:rPr>
          <w:rFonts w:ascii="Times New Roman" w:eastAsia="標楷體" w:hAnsi="Times New Roman" w:cs="Times New Roman" w:hint="eastAsia"/>
          <w:sz w:val="28"/>
          <w:szCs w:val="24"/>
        </w:rPr>
        <w:t>適用</w:t>
      </w:r>
      <w:r w:rsidRPr="00FC5EFE">
        <w:rPr>
          <w:rFonts w:ascii="Times New Roman" w:eastAsia="標楷體" w:hAnsi="Times New Roman" w:cs="Times New Roman" w:hint="eastAsia"/>
          <w:sz w:val="28"/>
          <w:szCs w:val="24"/>
        </w:rPr>
        <w:t>「商業服務業</w:t>
      </w:r>
      <w:r w:rsidRPr="00FC5EFE">
        <w:rPr>
          <w:rFonts w:ascii="Times New Roman" w:eastAsia="標楷體" w:hAnsi="Times New Roman" w:cs="Times New Roman" w:hint="eastAsia"/>
          <w:sz w:val="28"/>
          <w:szCs w:val="24"/>
        </w:rPr>
        <w:t>*</w:t>
      </w:r>
      <w:r w:rsidRPr="00FC5EFE">
        <w:rPr>
          <w:rFonts w:ascii="Times New Roman" w:eastAsia="標楷體" w:hAnsi="Times New Roman" w:cs="Times New Roman" w:hint="eastAsia"/>
          <w:sz w:val="28"/>
          <w:szCs w:val="24"/>
        </w:rPr>
        <w:t>夏月</w:t>
      </w:r>
      <w:r w:rsidRPr="00FC5EFE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Pr="00FC5EFE">
        <w:rPr>
          <w:rFonts w:ascii="Times New Roman" w:eastAsia="標楷體" w:hAnsi="Times New Roman" w:cs="Times New Roman" w:hint="eastAsia"/>
          <w:sz w:val="28"/>
          <w:szCs w:val="24"/>
        </w:rPr>
        <w:t>揪</w:t>
      </w:r>
      <w:r w:rsidRPr="00FC5EFE">
        <w:rPr>
          <w:rFonts w:ascii="Times New Roman" w:eastAsia="標楷體" w:hAnsi="Times New Roman" w:cs="Times New Roman" w:hint="eastAsia"/>
          <w:sz w:val="28"/>
          <w:szCs w:val="24"/>
        </w:rPr>
        <w:t>4</w:t>
      </w:r>
      <w:r w:rsidRPr="00FC5EFE">
        <w:rPr>
          <w:rFonts w:ascii="Times New Roman" w:eastAsia="標楷體" w:hAnsi="Times New Roman" w:cs="Times New Roman" w:hint="eastAsia"/>
          <w:sz w:val="28"/>
          <w:szCs w:val="24"/>
        </w:rPr>
        <w:t>來</w:t>
      </w:r>
      <w:r>
        <w:rPr>
          <w:rFonts w:ascii="Times New Roman" w:eastAsia="標楷體" w:hAnsi="Times New Roman" w:cs="Times New Roman" w:hint="eastAsia"/>
          <w:sz w:val="28"/>
          <w:szCs w:val="24"/>
        </w:rPr>
        <w:t>減碳</w:t>
      </w:r>
      <w:r w:rsidRPr="00FC5EFE">
        <w:rPr>
          <w:rFonts w:ascii="Times New Roman" w:eastAsia="標楷體" w:hAnsi="Times New Roman" w:cs="Times New Roman" w:hint="eastAsia"/>
          <w:sz w:val="28"/>
          <w:szCs w:val="24"/>
        </w:rPr>
        <w:t>」</w:t>
      </w:r>
      <w:r>
        <w:rPr>
          <w:rFonts w:ascii="Times New Roman" w:eastAsia="標楷體" w:hAnsi="Times New Roman" w:cs="Times New Roman" w:hint="eastAsia"/>
          <w:sz w:val="28"/>
          <w:szCs w:val="24"/>
        </w:rPr>
        <w:t>競賽活動</w:t>
      </w:r>
      <w:r w:rsidRPr="00FC5EFE">
        <w:rPr>
          <w:rFonts w:ascii="Times New Roman" w:eastAsia="標楷體" w:hAnsi="Times New Roman" w:cs="Times New Roman" w:hint="eastAsia"/>
          <w:sz w:val="28"/>
          <w:szCs w:val="24"/>
        </w:rPr>
        <w:t>之行業及其稅務行業標準分類項目及代碼</w:t>
      </w:r>
      <w:r w:rsidR="00AB7519">
        <w:rPr>
          <w:rFonts w:ascii="Times New Roman" w:eastAsia="標楷體" w:hAnsi="Times New Roman" w:cs="Times New Roman" w:hint="eastAsia"/>
          <w:sz w:val="28"/>
          <w:szCs w:val="24"/>
        </w:rPr>
        <w:t>明細</w:t>
      </w:r>
      <w:r w:rsidRPr="00FC5EFE">
        <w:rPr>
          <w:rFonts w:ascii="Times New Roman" w:eastAsia="標楷體" w:hAnsi="Times New Roman" w:cs="Times New Roman" w:hint="eastAsia"/>
          <w:sz w:val="28"/>
          <w:szCs w:val="24"/>
        </w:rPr>
        <w:t>表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9"/>
        <w:gridCol w:w="8050"/>
      </w:tblGrid>
      <w:tr w:rsidR="00AB7519" w:rsidRPr="0014401E" w14:paraId="69BA6761" w14:textId="77777777" w:rsidTr="00BE4FD6">
        <w:trPr>
          <w:trHeight w:val="337"/>
          <w:tblHeader/>
          <w:jc w:val="center"/>
        </w:trPr>
        <w:tc>
          <w:tcPr>
            <w:tcW w:w="1689" w:type="dxa"/>
            <w:shd w:val="clear" w:color="auto" w:fill="DEEAF6" w:themeFill="accent5" w:themeFillTint="33"/>
            <w:noWrap/>
            <w:vAlign w:val="center"/>
            <w:hideMark/>
          </w:tcPr>
          <w:p w14:paraId="36ABC848" w14:textId="77777777" w:rsidR="00AB7519" w:rsidRPr="00C41515" w:rsidRDefault="00AB7519" w:rsidP="00880A5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b/>
                <w:kern w:val="0"/>
                <w:sz w:val="21"/>
                <w:szCs w:val="21"/>
              </w:rPr>
              <w:t>稅務行業標準分類中類別</w:t>
            </w:r>
          </w:p>
        </w:tc>
        <w:tc>
          <w:tcPr>
            <w:tcW w:w="8050" w:type="dxa"/>
            <w:shd w:val="clear" w:color="auto" w:fill="DEEAF6" w:themeFill="accent5" w:themeFillTint="33"/>
            <w:noWrap/>
            <w:vAlign w:val="center"/>
            <w:hideMark/>
          </w:tcPr>
          <w:p w14:paraId="772F3969" w14:textId="7D67808F" w:rsidR="00AB7519" w:rsidRPr="00C41515" w:rsidRDefault="00AB7519" w:rsidP="00880A5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b/>
                <w:kern w:val="0"/>
                <w:sz w:val="21"/>
                <w:szCs w:val="21"/>
              </w:rPr>
              <w:t>適用本活動之分類項目及編號</w:t>
            </w:r>
          </w:p>
        </w:tc>
      </w:tr>
      <w:tr w:rsidR="00AB7519" w:rsidRPr="0014401E" w14:paraId="4D404A61" w14:textId="77777777" w:rsidTr="00BE4FD6">
        <w:trPr>
          <w:trHeight w:val="337"/>
          <w:jc w:val="center"/>
        </w:trPr>
        <w:tc>
          <w:tcPr>
            <w:tcW w:w="1689" w:type="dxa"/>
            <w:shd w:val="clear" w:color="auto" w:fill="auto"/>
            <w:noWrap/>
            <w:vAlign w:val="center"/>
            <w:hideMark/>
          </w:tcPr>
          <w:p w14:paraId="2F1CE65B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餐飲業</w:t>
            </w:r>
          </w:p>
          <w:p w14:paraId="02BDFD0A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050" w:type="dxa"/>
            <w:shd w:val="clear" w:color="auto" w:fill="auto"/>
            <w:vAlign w:val="center"/>
            <w:hideMark/>
          </w:tcPr>
          <w:p w14:paraId="4DA12327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I5611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餐館、</w:t>
            </w:r>
          </w:p>
          <w:p w14:paraId="39CE63B1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I5612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餐食攤販、</w:t>
            </w:r>
          </w:p>
          <w:p w14:paraId="3DD34395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I5620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外燴及團膳承包業、</w:t>
            </w:r>
          </w:p>
          <w:p w14:paraId="6CD49380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I5631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飲料店業、</w:t>
            </w:r>
          </w:p>
          <w:p w14:paraId="322B96AD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I5632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飲料攤販</w:t>
            </w:r>
          </w:p>
        </w:tc>
      </w:tr>
      <w:tr w:rsidR="00AB7519" w:rsidRPr="0014401E" w14:paraId="7E18DA90" w14:textId="77777777" w:rsidTr="00BE4FD6">
        <w:trPr>
          <w:trHeight w:val="337"/>
          <w:jc w:val="center"/>
        </w:trPr>
        <w:tc>
          <w:tcPr>
            <w:tcW w:w="1689" w:type="dxa"/>
            <w:shd w:val="clear" w:color="auto" w:fill="auto"/>
            <w:noWrap/>
            <w:vAlign w:val="center"/>
            <w:hideMark/>
          </w:tcPr>
          <w:p w14:paraId="36725BC8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零售業</w:t>
            </w:r>
          </w:p>
        </w:tc>
        <w:tc>
          <w:tcPr>
            <w:tcW w:w="8050" w:type="dxa"/>
            <w:shd w:val="clear" w:color="auto" w:fill="auto"/>
            <w:noWrap/>
            <w:vAlign w:val="center"/>
            <w:hideMark/>
          </w:tcPr>
          <w:p w14:paraId="5C37DAC0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綜合商品零售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包含所有細類別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、</w:t>
            </w:r>
          </w:p>
          <w:p w14:paraId="65CFE272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 xml:space="preserve">G4721 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蔬果零售業、</w:t>
            </w:r>
          </w:p>
          <w:p w14:paraId="732F226D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 xml:space="preserve">G4722 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肉品零售業、</w:t>
            </w:r>
          </w:p>
          <w:p w14:paraId="7248A8D4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 xml:space="preserve">G4723 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水產品零售業、</w:t>
            </w:r>
          </w:p>
          <w:p w14:paraId="6881C952" w14:textId="77777777" w:rsidR="00AB7519" w:rsidRPr="00C41515" w:rsidRDefault="00AB7519" w:rsidP="00FD3683">
            <w:pPr>
              <w:widowControl/>
              <w:snapToGrid w:val="0"/>
              <w:ind w:leftChars="-10" w:left="684" w:hangingChars="337" w:hanging="708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G4729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其他食品、飲料及菸草製品零售業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(G4729-13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菸酒零售、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G4729-33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保健食品零售除外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、</w:t>
            </w:r>
          </w:p>
          <w:p w14:paraId="561535D0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布疋及服飾品零售業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包含所有細類別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、</w:t>
            </w:r>
          </w:p>
          <w:p w14:paraId="06BE6367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G4741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家用電器零售業、</w:t>
            </w:r>
          </w:p>
          <w:p w14:paraId="50F81D0A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G4742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家具零售業、</w:t>
            </w:r>
          </w:p>
          <w:p w14:paraId="597EF26E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G4743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家飾品零售業、</w:t>
            </w:r>
          </w:p>
          <w:p w14:paraId="76275214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G4744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鐘錶及眼鏡零售、</w:t>
            </w:r>
          </w:p>
          <w:p w14:paraId="5D84CD96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G4745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珠寶及貴金屬製品零售業、</w:t>
            </w:r>
          </w:p>
          <w:p w14:paraId="4ACFEB4D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G4749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其他家用器具及用品零售業、</w:t>
            </w:r>
          </w:p>
          <w:p w14:paraId="2582D3D3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G4752-11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洗髮精、潤髮精零售、</w:t>
            </w:r>
          </w:p>
          <w:p w14:paraId="2704F9E1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G4752-12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香皂、沐浴乳、洗面皂零售、</w:t>
            </w:r>
          </w:p>
          <w:p w14:paraId="04F2F75F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G4752-13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整髮劑、染髮劑零售、</w:t>
            </w:r>
          </w:p>
          <w:p w14:paraId="7808A7B0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G4752-14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香水、香粉零售、</w:t>
            </w:r>
          </w:p>
          <w:p w14:paraId="7F160345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G476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文教育樂用品零售業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包含所有細類別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、</w:t>
            </w:r>
          </w:p>
          <w:p w14:paraId="0A88637C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G481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建材零售業、</w:t>
            </w:r>
          </w:p>
          <w:p w14:paraId="2D5D3170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G482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燃料及相關產品零售、</w:t>
            </w:r>
          </w:p>
          <w:p w14:paraId="6B3E61AA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G483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資訊及通訊設備零售業、</w:t>
            </w:r>
          </w:p>
          <w:p w14:paraId="533597A4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G484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汽機車及其零配件、用品零售業、</w:t>
            </w:r>
          </w:p>
          <w:p w14:paraId="4A07432C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G484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汽機車及其零配件、用品零售業、</w:t>
            </w:r>
          </w:p>
          <w:p w14:paraId="13A8CB99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G4851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花卉零售業、</w:t>
            </w:r>
          </w:p>
          <w:p w14:paraId="4D97738A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G4852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其他全新商品零售、</w:t>
            </w:r>
          </w:p>
          <w:p w14:paraId="46384F7F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G4853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中古商品零售業、</w:t>
            </w:r>
          </w:p>
          <w:p w14:paraId="794E9738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G486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零售攤販</w:t>
            </w:r>
          </w:p>
          <w:p w14:paraId="570C489C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G4871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電子購物及郵購業、</w:t>
            </w:r>
          </w:p>
          <w:p w14:paraId="0D4A7FE3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G4879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未分類其他非店面零售業</w:t>
            </w:r>
          </w:p>
        </w:tc>
      </w:tr>
      <w:tr w:rsidR="00AB7519" w:rsidRPr="0014401E" w14:paraId="521C4E9A" w14:textId="77777777" w:rsidTr="00BE4FD6">
        <w:trPr>
          <w:trHeight w:val="337"/>
          <w:jc w:val="center"/>
        </w:trPr>
        <w:tc>
          <w:tcPr>
            <w:tcW w:w="1689" w:type="dxa"/>
            <w:shd w:val="clear" w:color="auto" w:fill="auto"/>
            <w:noWrap/>
            <w:vAlign w:val="center"/>
            <w:hideMark/>
          </w:tcPr>
          <w:p w14:paraId="1A85C1DF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批發業</w:t>
            </w:r>
          </w:p>
        </w:tc>
        <w:tc>
          <w:tcPr>
            <w:tcW w:w="8050" w:type="dxa"/>
            <w:shd w:val="clear" w:color="auto" w:fill="auto"/>
            <w:noWrap/>
            <w:vAlign w:val="center"/>
            <w:hideMark/>
          </w:tcPr>
          <w:p w14:paraId="186B4FB9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G4510-99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其他商品批發經紀、</w:t>
            </w:r>
          </w:p>
          <w:p w14:paraId="67DE1929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G4520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綜合商品批發業、</w:t>
            </w:r>
          </w:p>
          <w:p w14:paraId="4E78397F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G4544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冷凍調理食品批發業、</w:t>
            </w:r>
          </w:p>
          <w:p w14:paraId="7542A3C9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G4547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非酒精飲料批發業、</w:t>
            </w:r>
          </w:p>
          <w:p w14:paraId="18925061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G4548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咖啡、茶葉及辛香料批發業、</w:t>
            </w:r>
          </w:p>
          <w:p w14:paraId="4022648B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G4549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其他食品批發業、</w:t>
            </w:r>
          </w:p>
          <w:p w14:paraId="0277F108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G455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布疋及服飾品批發業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包含所有細類別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、</w:t>
            </w:r>
          </w:p>
          <w:p w14:paraId="4E666CCA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G456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家用器具及用品批發業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包含所有細類別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、</w:t>
            </w:r>
          </w:p>
          <w:p w14:paraId="4A6853A8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G4572-11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洗髮精、潤髮精批發、</w:t>
            </w:r>
          </w:p>
          <w:p w14:paraId="1F5E2F72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G4572-12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香皂、沐浴乳、洗面皂批發、</w:t>
            </w:r>
          </w:p>
          <w:p w14:paraId="7B4EF2F7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G4572-13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整髮劑、染髮劑批發、</w:t>
            </w:r>
          </w:p>
          <w:p w14:paraId="1ECBE3AC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G4572-14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香水、香粉批發、</w:t>
            </w:r>
          </w:p>
          <w:p w14:paraId="0EE9ED5E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G458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文教育樂用品批發業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包含所有細類別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、</w:t>
            </w:r>
          </w:p>
          <w:p w14:paraId="3F43E53F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G461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建材批發業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包含所有細類別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、</w:t>
            </w:r>
          </w:p>
          <w:p w14:paraId="2ABE8146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G4620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化學原材料及其製品批發業各子類、</w:t>
            </w:r>
          </w:p>
          <w:p w14:paraId="697216AB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G4641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電腦及其週邊設備、軟體批發業、</w:t>
            </w:r>
          </w:p>
          <w:p w14:paraId="58DC9FD2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G4642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電子、通訊設備及其零組件批發業、</w:t>
            </w:r>
          </w:p>
          <w:p w14:paraId="22EC253D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G4643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農用及工業用機械設備批發業、</w:t>
            </w:r>
          </w:p>
          <w:p w14:paraId="585D68DB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G4644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辦公用機械器具批發業、</w:t>
            </w:r>
          </w:p>
          <w:p w14:paraId="128C6F48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G4649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其他機械器具批發業、</w:t>
            </w:r>
          </w:p>
          <w:p w14:paraId="3095C8D7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G4651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汽車批發業、</w:t>
            </w:r>
          </w:p>
          <w:p w14:paraId="7D46B5F8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G4652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機車批發業、</w:t>
            </w:r>
          </w:p>
          <w:p w14:paraId="1CBFF171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G4653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汽機車零配件及用品批發業、</w:t>
            </w:r>
          </w:p>
          <w:p w14:paraId="0A9E49C1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G4691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回收物料批發業、</w:t>
            </w:r>
          </w:p>
          <w:p w14:paraId="75803273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G4699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未分類其他專賣批發業。</w:t>
            </w:r>
          </w:p>
        </w:tc>
      </w:tr>
      <w:tr w:rsidR="00AB7519" w:rsidRPr="0014401E" w14:paraId="4AB162B1" w14:textId="77777777" w:rsidTr="00BE4FD6">
        <w:trPr>
          <w:trHeight w:val="337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14:paraId="23004848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倉儲業</w:t>
            </w:r>
          </w:p>
        </w:tc>
        <w:tc>
          <w:tcPr>
            <w:tcW w:w="8050" w:type="dxa"/>
            <w:shd w:val="clear" w:color="auto" w:fill="auto"/>
            <w:noWrap/>
            <w:vAlign w:val="center"/>
          </w:tcPr>
          <w:p w14:paraId="5CE1BFEE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H5301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普通倉儲業、</w:t>
            </w:r>
          </w:p>
          <w:p w14:paraId="5B8CFC21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H5302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冷凍冷藏倉儲業</w:t>
            </w:r>
          </w:p>
        </w:tc>
      </w:tr>
      <w:tr w:rsidR="00AB7519" w:rsidRPr="0014401E" w14:paraId="7B0D4B47" w14:textId="77777777" w:rsidTr="00BE4FD6">
        <w:trPr>
          <w:trHeight w:val="337"/>
          <w:jc w:val="center"/>
        </w:trPr>
        <w:tc>
          <w:tcPr>
            <w:tcW w:w="1689" w:type="dxa"/>
            <w:shd w:val="clear" w:color="auto" w:fill="auto"/>
            <w:noWrap/>
            <w:vAlign w:val="center"/>
            <w:hideMark/>
          </w:tcPr>
          <w:p w14:paraId="1223FEF0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廣告業</w:t>
            </w:r>
          </w:p>
        </w:tc>
        <w:tc>
          <w:tcPr>
            <w:tcW w:w="8050" w:type="dxa"/>
            <w:shd w:val="clear" w:color="auto" w:fill="auto"/>
            <w:noWrap/>
            <w:vAlign w:val="center"/>
            <w:hideMark/>
          </w:tcPr>
          <w:p w14:paraId="09F8007A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M7310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廣告業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含各子類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、</w:t>
            </w:r>
          </w:p>
          <w:p w14:paraId="0A370025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M7320-11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市場研究</w:t>
            </w:r>
          </w:p>
        </w:tc>
      </w:tr>
      <w:tr w:rsidR="00AB7519" w:rsidRPr="0014401E" w14:paraId="167A9F85" w14:textId="77777777" w:rsidTr="00BE4FD6">
        <w:trPr>
          <w:trHeight w:val="337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14:paraId="480DD9B4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專門設計業</w:t>
            </w:r>
          </w:p>
        </w:tc>
        <w:tc>
          <w:tcPr>
            <w:tcW w:w="8050" w:type="dxa"/>
            <w:shd w:val="clear" w:color="auto" w:fill="auto"/>
            <w:noWrap/>
            <w:vAlign w:val="center"/>
          </w:tcPr>
          <w:p w14:paraId="5665B26B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M7409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其他專門設計業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如服裝、鞋類、珠寶等產品之時尚設計、視覺傳達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平面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設計及包裝設計等服務。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</w:p>
        </w:tc>
      </w:tr>
      <w:tr w:rsidR="00AB7519" w:rsidRPr="0014401E" w14:paraId="4A7192E7" w14:textId="77777777" w:rsidTr="00BE4FD6">
        <w:trPr>
          <w:trHeight w:val="337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14:paraId="79467353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其他專業、科學及技術服務業</w:t>
            </w:r>
          </w:p>
        </w:tc>
        <w:tc>
          <w:tcPr>
            <w:tcW w:w="8050" w:type="dxa"/>
            <w:shd w:val="clear" w:color="auto" w:fill="auto"/>
            <w:noWrap/>
            <w:vAlign w:val="center"/>
          </w:tcPr>
          <w:p w14:paraId="1EC33855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M7601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攝影業、</w:t>
            </w:r>
          </w:p>
          <w:p w14:paraId="4254CE0D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M7602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翻譯業</w:t>
            </w:r>
          </w:p>
        </w:tc>
      </w:tr>
      <w:tr w:rsidR="00AB7519" w:rsidRPr="0014401E" w14:paraId="048081E9" w14:textId="77777777" w:rsidTr="00BE4FD6">
        <w:trPr>
          <w:trHeight w:val="337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14:paraId="021D7B04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租賃業、</w:t>
            </w:r>
          </w:p>
          <w:p w14:paraId="40050CCA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行政支援服務業</w:t>
            </w:r>
          </w:p>
        </w:tc>
        <w:tc>
          <w:tcPr>
            <w:tcW w:w="8050" w:type="dxa"/>
            <w:shd w:val="clear" w:color="auto" w:fill="auto"/>
            <w:noWrap/>
            <w:vAlign w:val="center"/>
          </w:tcPr>
          <w:p w14:paraId="1CC86E0A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N7713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辦公用機械設備租賃業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如影印機出租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、</w:t>
            </w:r>
          </w:p>
          <w:p w14:paraId="50323924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N7719-13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舞台燈光、音響設備出租</w:t>
            </w:r>
          </w:p>
          <w:p w14:paraId="31C70D2B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N7719-14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電力設備出租</w:t>
            </w:r>
          </w:p>
          <w:p w14:paraId="3C510476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N7730</w:t>
            </w:r>
            <w:r w:rsidRPr="00C41515" w:rsidDel="00373F44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個人及家庭用品租賃業</w:t>
            </w:r>
          </w:p>
          <w:p w14:paraId="0B24F48B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N8203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影印業</w:t>
            </w:r>
          </w:p>
          <w:p w14:paraId="23C62B86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 xml:space="preserve">N8209 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其他行政支援服務業</w:t>
            </w:r>
          </w:p>
        </w:tc>
      </w:tr>
      <w:tr w:rsidR="00AB7519" w:rsidRPr="0014401E" w14:paraId="68934D9C" w14:textId="77777777" w:rsidTr="00BE4FD6">
        <w:trPr>
          <w:trHeight w:val="337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14:paraId="51046D08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運動、娛樂及休閒服務業</w:t>
            </w:r>
          </w:p>
        </w:tc>
        <w:tc>
          <w:tcPr>
            <w:tcW w:w="8050" w:type="dxa"/>
            <w:shd w:val="clear" w:color="auto" w:fill="auto"/>
            <w:noWrap/>
            <w:vAlign w:val="center"/>
          </w:tcPr>
          <w:p w14:paraId="31D7BE3F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R9322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視聽及視唱業、</w:t>
            </w:r>
          </w:p>
          <w:p w14:paraId="3CAA57C5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R9323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特殊娛樂業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從事經營有侍者陪伴之俱樂部、舞廳、酒家等之行業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、</w:t>
            </w:r>
          </w:p>
          <w:p w14:paraId="6DF5F515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R9324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遊戲場、</w:t>
            </w:r>
          </w:p>
          <w:p w14:paraId="0FC822A3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R9329-11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釣魚場、</w:t>
            </w:r>
          </w:p>
          <w:p w14:paraId="0BE5925F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R9329-12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釣蝦場、</w:t>
            </w:r>
          </w:p>
          <w:p w14:paraId="012D011C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R9329-15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上網專門店、</w:t>
            </w:r>
          </w:p>
          <w:p w14:paraId="3690444C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R9329-16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漫畫書屋、</w:t>
            </w:r>
          </w:p>
          <w:p w14:paraId="5798E922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R9329-17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無侍者陪伴之舞場、</w:t>
            </w:r>
          </w:p>
          <w:p w14:paraId="20349445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R9329-18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夜店、</w:t>
            </w:r>
          </w:p>
          <w:p w14:paraId="1C28E985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R9329-99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未分類其他娛樂及休閒服務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如摩天樓展望台等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</w:p>
        </w:tc>
      </w:tr>
      <w:tr w:rsidR="00AB7519" w:rsidRPr="0014401E" w14:paraId="5796EFDE" w14:textId="77777777" w:rsidTr="00BE4FD6">
        <w:trPr>
          <w:trHeight w:val="337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14:paraId="76153FA5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個人及家庭用品維修業</w:t>
            </w:r>
          </w:p>
        </w:tc>
        <w:tc>
          <w:tcPr>
            <w:tcW w:w="8050" w:type="dxa"/>
            <w:shd w:val="clear" w:color="auto" w:fill="auto"/>
            <w:noWrap/>
            <w:vAlign w:val="center"/>
          </w:tcPr>
          <w:p w14:paraId="2837A550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S9511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汽車維修業、</w:t>
            </w:r>
          </w:p>
          <w:p w14:paraId="79CDB803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S9512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汽車美容業、</w:t>
            </w:r>
          </w:p>
          <w:p w14:paraId="64195601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S952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電腦、通訊傳播設備及電子產品維修業、</w:t>
            </w:r>
          </w:p>
          <w:p w14:paraId="3B055B93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G959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其他個人及家庭用品維修業</w:t>
            </w:r>
          </w:p>
        </w:tc>
      </w:tr>
      <w:tr w:rsidR="00AB7519" w:rsidRPr="0014401E" w14:paraId="2D911D88" w14:textId="77777777" w:rsidTr="00BE4FD6">
        <w:trPr>
          <w:trHeight w:val="337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14:paraId="547CECD7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未分類其他服務業</w:t>
            </w:r>
          </w:p>
        </w:tc>
        <w:tc>
          <w:tcPr>
            <w:tcW w:w="8050" w:type="dxa"/>
            <w:shd w:val="clear" w:color="auto" w:fill="auto"/>
            <w:noWrap/>
            <w:vAlign w:val="center"/>
          </w:tcPr>
          <w:p w14:paraId="5796E219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S9610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洗衣業、</w:t>
            </w:r>
          </w:p>
          <w:p w14:paraId="526CCBCC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S9621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美髮業、</w:t>
            </w:r>
          </w:p>
          <w:p w14:paraId="32D32E79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S9622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美容美體業、</w:t>
            </w:r>
          </w:p>
          <w:p w14:paraId="6AAA97DE" w14:textId="77777777" w:rsidR="00AB7519" w:rsidRPr="00C41515" w:rsidRDefault="00AB7519" w:rsidP="00880A55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</w:pP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S9690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其他個人服務業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(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不包含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S9690-15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按摩服務、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S9690-17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紋身紋眉、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S9690-23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婚姻介紹服務</w:t>
            </w:r>
            <w:r w:rsidRPr="00C41515">
              <w:rPr>
                <w:rFonts w:ascii="Times New Roman" w:eastAsia="標楷體" w:hAnsi="Times New Roman" w:cs="Times New Roman"/>
                <w:kern w:val="0"/>
                <w:sz w:val="21"/>
                <w:szCs w:val="21"/>
              </w:rPr>
              <w:t>)</w:t>
            </w:r>
          </w:p>
        </w:tc>
      </w:tr>
    </w:tbl>
    <w:p w14:paraId="2A435CD0" w14:textId="77777777" w:rsidR="003E0EF9" w:rsidRDefault="003E0EF9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sectPr w:rsidR="003E0EF9" w:rsidSect="00141F49">
          <w:headerReference w:type="default" r:id="rId9"/>
          <w:footerReference w:type="default" r:id="rId10"/>
          <w:pgSz w:w="11906" w:h="16838"/>
          <w:pgMar w:top="1440" w:right="1080" w:bottom="1440" w:left="1080" w:header="851" w:footer="850" w:gutter="0"/>
          <w:cols w:space="425"/>
          <w:docGrid w:type="lines" w:linePitch="360"/>
        </w:sectPr>
      </w:pPr>
    </w:p>
    <w:p w14:paraId="2EAAE2A1" w14:textId="2FDCC53D" w:rsidR="004D5020" w:rsidRPr="00E3436D" w:rsidRDefault="008D462A">
      <w:pPr>
        <w:widowControl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4"/>
        </w:rPr>
      </w:pPr>
      <w:r w:rsidRPr="00E3436D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附</w:t>
      </w:r>
      <w:r w:rsidR="00E3436D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表</w:t>
      </w:r>
      <w:r w:rsidRPr="00E3436D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二、</w:t>
      </w:r>
    </w:p>
    <w:p w14:paraId="67327E78" w14:textId="19C3FF73" w:rsidR="00FC5EFE" w:rsidRDefault="004D5020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一、</w:t>
      </w:r>
      <w:r w:rsidR="00AC253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節</w:t>
      </w:r>
      <w:r w:rsidR="00DB31E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省</w:t>
      </w:r>
      <w:r w:rsidR="00B2063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非電力</w:t>
      </w:r>
      <w:r w:rsidR="00AC253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AC253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油</w:t>
      </w:r>
      <w:r w:rsidR="00DB31E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或</w:t>
      </w:r>
      <w:r w:rsidR="00AC253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氣</w:t>
      </w:r>
      <w:r w:rsidR="00AC253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  <w:r w:rsidR="00DB7D02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或</w:t>
      </w:r>
      <w:r w:rsidR="00DB31E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採取</w:t>
      </w:r>
      <w:r w:rsidR="00B2063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其他</w:t>
      </w:r>
      <w:r w:rsidR="008D462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減碳措施</w:t>
      </w:r>
      <w:r w:rsidR="00DB31EF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之</w:t>
      </w:r>
      <w:r w:rsidR="008D462A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成效資料表</w:t>
      </w:r>
    </w:p>
    <w:p w14:paraId="43AD1779" w14:textId="154B5E79" w:rsidR="00FA2278" w:rsidRDefault="00FA2278" w:rsidP="001F77E0">
      <w:pPr>
        <w:widowControl/>
        <w:rPr>
          <w:rFonts w:ascii="Times New Roman" w:eastAsia="標楷體" w:hAnsi="Times New Roman" w:cs="Times New Roman"/>
          <w:color w:val="000000" w:themeColor="text1"/>
        </w:rPr>
      </w:pPr>
      <w:r w:rsidRPr="00FA2278">
        <w:rPr>
          <w:rFonts w:ascii="Times New Roman" w:eastAsia="標楷體" w:hAnsi="Times New Roman" w:cs="Times New Roman" w:hint="eastAsia"/>
          <w:color w:val="000000" w:themeColor="text1"/>
        </w:rPr>
        <w:t>說明：本</w:t>
      </w:r>
      <w:r w:rsidR="00E3436D">
        <w:rPr>
          <w:rFonts w:ascii="Times New Roman" w:eastAsia="標楷體" w:hAnsi="Times New Roman" w:cs="Times New Roman" w:hint="eastAsia"/>
          <w:color w:val="000000" w:themeColor="text1"/>
        </w:rPr>
        <w:t>類別</w:t>
      </w:r>
      <w:r w:rsidRPr="00FA2278">
        <w:rPr>
          <w:rFonts w:ascii="Times New Roman" w:eastAsia="標楷體" w:hAnsi="Times New Roman" w:cs="Times New Roman" w:hint="eastAsia"/>
          <w:color w:val="000000" w:themeColor="text1"/>
        </w:rPr>
        <w:t>為</w:t>
      </w:r>
      <w:r w:rsidR="004A5072">
        <w:rPr>
          <w:rFonts w:ascii="標楷體" w:eastAsia="標楷體" w:hAnsi="標楷體" w:cs="Times New Roman" w:hint="eastAsia"/>
          <w:color w:val="000000" w:themeColor="text1"/>
        </w:rPr>
        <w:t>“</w:t>
      </w:r>
      <w:r w:rsidRPr="00FA2278">
        <w:rPr>
          <w:rFonts w:ascii="Times New Roman" w:eastAsia="標楷體" w:hAnsi="Times New Roman" w:cs="Times New Roman" w:hint="eastAsia"/>
          <w:color w:val="000000" w:themeColor="text1"/>
        </w:rPr>
        <w:t>加分項</w:t>
      </w:r>
      <w:r w:rsidR="00E3436D">
        <w:rPr>
          <w:rFonts w:ascii="Times New Roman" w:eastAsia="標楷體" w:hAnsi="Times New Roman" w:cs="Times New Roman" w:hint="eastAsia"/>
          <w:color w:val="000000" w:themeColor="text1"/>
        </w:rPr>
        <w:t>目</w:t>
      </w:r>
      <w:r w:rsidR="004A5072">
        <w:rPr>
          <w:rFonts w:ascii="標楷體" w:eastAsia="標楷體" w:hAnsi="標楷體" w:cs="Times New Roman" w:hint="eastAsia"/>
          <w:color w:val="000000" w:themeColor="text1"/>
        </w:rPr>
        <w:t>＂</w:t>
      </w:r>
      <w:r w:rsidRPr="00FA2278">
        <w:rPr>
          <w:rFonts w:ascii="Times New Roman" w:eastAsia="標楷體" w:hAnsi="Times New Roman" w:cs="Times New Roman" w:hint="eastAsia"/>
          <w:color w:val="000000" w:themeColor="text1"/>
        </w:rPr>
        <w:t>，係指</w:t>
      </w:r>
      <w:r w:rsidR="00917B84">
        <w:rPr>
          <w:rFonts w:ascii="Times New Roman" w:eastAsia="標楷體" w:hAnsi="Times New Roman" w:cs="Times New Roman" w:hint="eastAsia"/>
          <w:color w:val="000000" w:themeColor="text1"/>
        </w:rPr>
        <w:t>參賽用戶</w:t>
      </w:r>
      <w:r w:rsidR="00DB31EF">
        <w:rPr>
          <w:rFonts w:ascii="Times New Roman" w:eastAsia="標楷體" w:hAnsi="Times New Roman" w:cs="Times New Roman" w:hint="eastAsia"/>
          <w:color w:val="000000" w:themeColor="text1"/>
        </w:rPr>
        <w:t>採取</w:t>
      </w:r>
      <w:r w:rsidRPr="00FA2278">
        <w:rPr>
          <w:rFonts w:ascii="Times New Roman" w:eastAsia="標楷體" w:hAnsi="Times New Roman" w:cs="Times New Roman" w:hint="eastAsia"/>
          <w:color w:val="000000" w:themeColor="text1"/>
        </w:rPr>
        <w:t>非電力</w:t>
      </w:r>
      <w:r w:rsidR="00DB31EF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DB31EF">
        <w:rPr>
          <w:rFonts w:ascii="Times New Roman" w:eastAsia="標楷體" w:hAnsi="Times New Roman" w:cs="Times New Roman" w:hint="eastAsia"/>
          <w:color w:val="000000" w:themeColor="text1"/>
        </w:rPr>
        <w:t>如</w:t>
      </w:r>
      <w:r w:rsidR="00DB31EF">
        <w:rPr>
          <w:rFonts w:ascii="Times New Roman" w:eastAsia="標楷體" w:hAnsi="Times New Roman" w:cs="Times New Roman" w:hint="eastAsia"/>
          <w:color w:val="000000" w:themeColor="text1"/>
        </w:rPr>
        <w:t>:</w:t>
      </w:r>
      <w:r w:rsidR="00DB31EF">
        <w:rPr>
          <w:rFonts w:ascii="Times New Roman" w:eastAsia="標楷體" w:hAnsi="Times New Roman" w:cs="Times New Roman" w:hint="eastAsia"/>
          <w:color w:val="000000" w:themeColor="text1"/>
        </w:rPr>
        <w:t>節省油類、氣類</w:t>
      </w:r>
      <w:r w:rsidR="00DB31EF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DB31EF">
        <w:rPr>
          <w:rFonts w:ascii="Times New Roman" w:eastAsia="標楷體" w:hAnsi="Times New Roman" w:cs="Times New Roman" w:hint="eastAsia"/>
          <w:color w:val="000000" w:themeColor="text1"/>
        </w:rPr>
        <w:t>或其他</w:t>
      </w:r>
      <w:r w:rsidRPr="00FA2278">
        <w:rPr>
          <w:rFonts w:ascii="Times New Roman" w:eastAsia="標楷體" w:hAnsi="Times New Roman" w:cs="Times New Roman" w:hint="eastAsia"/>
          <w:color w:val="000000" w:themeColor="text1"/>
        </w:rPr>
        <w:t>節能減碳措施，若無則免填</w:t>
      </w:r>
      <w:r w:rsidR="00DB31EF" w:rsidRPr="00DB31EF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DB31EF">
        <w:rPr>
          <w:rFonts w:ascii="Times New Roman" w:eastAsia="標楷體" w:hAnsi="Times New Roman" w:cs="Times New Roman" w:hint="eastAsia"/>
          <w:color w:val="000000" w:themeColor="text1"/>
        </w:rPr>
        <w:t>將</w:t>
      </w:r>
      <w:r w:rsidR="00DB31EF" w:rsidRPr="00DB31EF">
        <w:rPr>
          <w:rFonts w:ascii="Times New Roman" w:eastAsia="標楷體" w:hAnsi="Times New Roman" w:cs="Times New Roman" w:hint="eastAsia"/>
          <w:color w:val="000000" w:themeColor="text1"/>
        </w:rPr>
        <w:t>不予加分亦不扣分</w:t>
      </w:r>
      <w:r w:rsidRPr="00FA2278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0"/>
        <w:gridCol w:w="554"/>
        <w:gridCol w:w="2451"/>
        <w:gridCol w:w="3725"/>
        <w:gridCol w:w="1808"/>
        <w:gridCol w:w="736"/>
        <w:gridCol w:w="1822"/>
        <w:gridCol w:w="736"/>
      </w:tblGrid>
      <w:tr w:rsidR="00DB31EF" w14:paraId="6A6F5312" w14:textId="77777777" w:rsidTr="00917B84">
        <w:trPr>
          <w:trHeight w:val="353"/>
        </w:trPr>
        <w:tc>
          <w:tcPr>
            <w:tcW w:w="4915" w:type="dxa"/>
            <w:gridSpan w:val="3"/>
            <w:shd w:val="clear" w:color="auto" w:fill="DEEAF6" w:themeFill="accent5" w:themeFillTint="33"/>
            <w:vAlign w:val="center"/>
          </w:tcPr>
          <w:p w14:paraId="6F738B04" w14:textId="710EF649" w:rsidR="00DB31EF" w:rsidRPr="00A0036F" w:rsidRDefault="00DB31EF" w:rsidP="001F77E0">
            <w:pPr>
              <w:widowControl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團隊名稱</w:t>
            </w:r>
          </w:p>
        </w:tc>
        <w:tc>
          <w:tcPr>
            <w:tcW w:w="8804" w:type="dxa"/>
            <w:gridSpan w:val="5"/>
            <w:vAlign w:val="center"/>
          </w:tcPr>
          <w:p w14:paraId="73C868F4" w14:textId="5B265A82" w:rsidR="00DB31EF" w:rsidRDefault="00DB31EF" w:rsidP="001F77E0">
            <w:pPr>
              <w:widowControl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B31EF" w14:paraId="2132981D" w14:textId="77777777" w:rsidTr="00917B84">
        <w:trPr>
          <w:trHeight w:val="315"/>
        </w:trPr>
        <w:tc>
          <w:tcPr>
            <w:tcW w:w="4915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0B433C2A" w14:textId="77777777" w:rsidR="00DB31EF" w:rsidRPr="00A0036F" w:rsidRDefault="00DB31EF" w:rsidP="001F77E0">
            <w:pPr>
              <w:widowControl/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減碳措施</w:t>
            </w:r>
          </w:p>
          <w:p w14:paraId="4BD2D240" w14:textId="167E1CEE" w:rsidR="00DB31EF" w:rsidRDefault="00DB31EF" w:rsidP="001F77E0">
            <w:pPr>
              <w:widowControl/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DB31EF">
              <w:rPr>
                <w:rFonts w:ascii="Times New Roman" w:eastAsia="標楷體" w:hAnsi="Times New Roman" w:cs="Times New Roman"/>
                <w:color w:val="000000" w:themeColor="text1"/>
              </w:rPr>
              <w:t>若有請於</w:t>
            </w:r>
            <w:r w:rsidRPr="0057631C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57631C">
              <w:rPr>
                <w:rFonts w:ascii="Times New Roman" w:eastAsia="標楷體" w:hAnsi="Times New Roman" w:cs="Times New Roman"/>
                <w:szCs w:val="24"/>
              </w:rPr>
              <w:t>處</w:t>
            </w:r>
            <w:r w:rsidRPr="0057631C">
              <w:rPr>
                <w:rFonts w:ascii="Times New Roman" w:eastAsia="標楷體" w:hAnsi="Times New Roman" w:cs="Times New Roman"/>
                <w:color w:val="000000" w:themeColor="text1"/>
              </w:rPr>
              <w:t>打</w:t>
            </w:r>
            <w:r w:rsidRPr="00DB31EF">
              <w:rPr>
                <w:rFonts w:ascii="Times New Roman" w:eastAsia="標楷體" w:hAnsi="Times New Roman" w:cs="Times New Roman"/>
                <w:color w:val="000000" w:themeColor="text1"/>
              </w:rPr>
              <w:t>勾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“</w:t>
            </w:r>
            <w:r w:rsidRPr="00DB31EF">
              <w:rPr>
                <w:rFonts w:ascii="Times New Roman" w:eastAsia="標楷體" w:hAnsi="Times New Roman" w:cs="Times New Roman"/>
                <w:color w:val="000000" w:themeColor="text1"/>
              </w:rPr>
              <w:t>V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3725" w:type="dxa"/>
            <w:vMerge w:val="restart"/>
            <w:shd w:val="clear" w:color="auto" w:fill="DEEAF6" w:themeFill="accent5" w:themeFillTint="33"/>
            <w:vAlign w:val="center"/>
          </w:tcPr>
          <w:p w14:paraId="71D8ACA0" w14:textId="312CF0F4" w:rsidR="00DB31EF" w:rsidRPr="00A0036F" w:rsidRDefault="00DB31EF" w:rsidP="001F77E0">
            <w:pPr>
              <w:widowControl/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簡述措施具體內容</w:t>
            </w:r>
          </w:p>
        </w:tc>
        <w:tc>
          <w:tcPr>
            <w:tcW w:w="5079" w:type="dxa"/>
            <w:gridSpan w:val="4"/>
            <w:shd w:val="clear" w:color="auto" w:fill="DEEAF6" w:themeFill="accent5" w:themeFillTint="33"/>
            <w:vAlign w:val="center"/>
          </w:tcPr>
          <w:p w14:paraId="20636BFD" w14:textId="7CB25D81" w:rsidR="00DB31EF" w:rsidRPr="00A0036F" w:rsidRDefault="00DB31EF" w:rsidP="001F77E0">
            <w:pPr>
              <w:widowControl/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減碳成效</w:t>
            </w:r>
          </w:p>
        </w:tc>
      </w:tr>
      <w:tr w:rsidR="001F77E0" w14:paraId="709D1208" w14:textId="36966B76" w:rsidTr="00917B84">
        <w:trPr>
          <w:trHeight w:val="644"/>
        </w:trPr>
        <w:tc>
          <w:tcPr>
            <w:tcW w:w="4915" w:type="dxa"/>
            <w:gridSpan w:val="3"/>
            <w:vMerge/>
            <w:shd w:val="clear" w:color="auto" w:fill="DEEAF6" w:themeFill="accent5" w:themeFillTint="33"/>
          </w:tcPr>
          <w:p w14:paraId="451A83DA" w14:textId="6B754C1E" w:rsidR="00DB31EF" w:rsidRDefault="00DB31EF" w:rsidP="001F77E0">
            <w:pPr>
              <w:widowControl/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3725" w:type="dxa"/>
            <w:vMerge/>
            <w:shd w:val="clear" w:color="auto" w:fill="DEEAF6" w:themeFill="accent5" w:themeFillTint="33"/>
            <w:vAlign w:val="center"/>
          </w:tcPr>
          <w:p w14:paraId="25411B49" w14:textId="77777777" w:rsidR="00DB31EF" w:rsidRDefault="00DB31EF" w:rsidP="001F77E0">
            <w:pPr>
              <w:widowControl/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  <w:shd w:val="clear" w:color="auto" w:fill="DEEAF6" w:themeFill="accent5" w:themeFillTint="33"/>
            <w:vAlign w:val="center"/>
          </w:tcPr>
          <w:p w14:paraId="7F39C6B2" w14:textId="77777777" w:rsidR="001F77E0" w:rsidRDefault="00DB31EF" w:rsidP="001F77E0">
            <w:pPr>
              <w:widowControl/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1</w:t>
            </w:r>
            <w:r w:rsidR="00E3436D"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0</w:t>
            </w:r>
            <w:r w:rsidR="00E3436D" w:rsidRPr="00A0036F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8</w:t>
            </w: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年</w:t>
            </w: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8</w:t>
            </w: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至</w:t>
            </w: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9</w:t>
            </w: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月</w:t>
            </w:r>
          </w:p>
          <w:p w14:paraId="4DC0983C" w14:textId="42242204" w:rsidR="00DB31EF" w:rsidRPr="00A0036F" w:rsidRDefault="00DB31EF" w:rsidP="001F77E0">
            <w:pPr>
              <w:widowControl/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使用量</w:t>
            </w:r>
          </w:p>
        </w:tc>
        <w:tc>
          <w:tcPr>
            <w:tcW w:w="723" w:type="dxa"/>
            <w:shd w:val="clear" w:color="auto" w:fill="DEEAF6" w:themeFill="accent5" w:themeFillTint="33"/>
            <w:vAlign w:val="center"/>
          </w:tcPr>
          <w:p w14:paraId="34F7B5DC" w14:textId="1E4A4712" w:rsidR="00DB31EF" w:rsidRPr="00A0036F" w:rsidRDefault="00DB31EF" w:rsidP="001F77E0">
            <w:pPr>
              <w:widowControl/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單位</w:t>
            </w:r>
          </w:p>
        </w:tc>
        <w:tc>
          <w:tcPr>
            <w:tcW w:w="1822" w:type="dxa"/>
            <w:shd w:val="clear" w:color="auto" w:fill="DEEAF6" w:themeFill="accent5" w:themeFillTint="33"/>
            <w:vAlign w:val="center"/>
          </w:tcPr>
          <w:p w14:paraId="6B94AFAB" w14:textId="77777777" w:rsidR="001F77E0" w:rsidRDefault="00DB31EF" w:rsidP="001F77E0">
            <w:pPr>
              <w:widowControl/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1</w:t>
            </w:r>
            <w:r w:rsidRPr="00A0036F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10</w:t>
            </w: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年</w:t>
            </w: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8</w:t>
            </w: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至</w:t>
            </w: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9</w:t>
            </w: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月</w:t>
            </w:r>
          </w:p>
          <w:p w14:paraId="1FF6B0BD" w14:textId="12D0B3F6" w:rsidR="00DB31EF" w:rsidRPr="00A0036F" w:rsidRDefault="00DB31EF" w:rsidP="001F77E0">
            <w:pPr>
              <w:widowControl/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使用量</w:t>
            </w:r>
          </w:p>
        </w:tc>
        <w:tc>
          <w:tcPr>
            <w:tcW w:w="723" w:type="dxa"/>
            <w:shd w:val="clear" w:color="auto" w:fill="DEEAF6" w:themeFill="accent5" w:themeFillTint="33"/>
            <w:vAlign w:val="center"/>
          </w:tcPr>
          <w:p w14:paraId="43A55221" w14:textId="211CD02B" w:rsidR="00DB31EF" w:rsidRPr="00A0036F" w:rsidRDefault="00DB31EF" w:rsidP="001F77E0">
            <w:pPr>
              <w:widowControl/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A0036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單位</w:t>
            </w:r>
          </w:p>
        </w:tc>
      </w:tr>
      <w:tr w:rsidR="001F77E0" w14:paraId="24EEF70D" w14:textId="23790185" w:rsidTr="00917B84">
        <w:trPr>
          <w:trHeight w:val="803"/>
        </w:trPr>
        <w:tc>
          <w:tcPr>
            <w:tcW w:w="1910" w:type="dxa"/>
            <w:vMerge w:val="restart"/>
            <w:shd w:val="clear" w:color="auto" w:fill="auto"/>
            <w:vAlign w:val="center"/>
          </w:tcPr>
          <w:p w14:paraId="4242702B" w14:textId="7939A189" w:rsidR="00DB31EF" w:rsidRPr="0057631C" w:rsidRDefault="00DB31EF" w:rsidP="00DB31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7631C">
              <w:rPr>
                <w:rFonts w:ascii="標楷體" w:eastAsia="標楷體" w:hAnsi="標楷體" w:hint="eastAsia"/>
                <w:szCs w:val="24"/>
              </w:rPr>
              <w:t>(二)節省非電力(油或氣)類別</w:t>
            </w:r>
          </w:p>
        </w:tc>
        <w:tc>
          <w:tcPr>
            <w:tcW w:w="554" w:type="dxa"/>
            <w:vAlign w:val="center"/>
          </w:tcPr>
          <w:p w14:paraId="00382A7A" w14:textId="7FE18C4B" w:rsidR="00DB31EF" w:rsidRPr="0057631C" w:rsidRDefault="00DB31EF" w:rsidP="00DB31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7631C">
              <w:rPr>
                <w:rFonts w:ascii="新細明體" w:eastAsia="新細明體" w:hAnsi="新細明體" w:hint="eastAsia"/>
                <w:szCs w:val="24"/>
              </w:rPr>
              <w:t>□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D0243CA" w14:textId="3053217B" w:rsidR="00DB31EF" w:rsidRPr="0057631C" w:rsidRDefault="00DB31EF" w:rsidP="00C63776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7631C">
              <w:rPr>
                <w:rFonts w:ascii="標楷體" w:eastAsia="標楷體" w:hAnsi="標楷體" w:hint="eastAsia"/>
                <w:szCs w:val="24"/>
              </w:rPr>
              <w:t>節省燃料油消耗量</w:t>
            </w:r>
          </w:p>
        </w:tc>
        <w:tc>
          <w:tcPr>
            <w:tcW w:w="3725" w:type="dxa"/>
            <w:vAlign w:val="center"/>
          </w:tcPr>
          <w:p w14:paraId="4AEF5926" w14:textId="77777777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  <w:vAlign w:val="center"/>
          </w:tcPr>
          <w:p w14:paraId="5B3BEC8E" w14:textId="77777777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7B25CD4D" w14:textId="4F9F50DF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公升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秉</w:t>
            </w:r>
          </w:p>
        </w:tc>
        <w:tc>
          <w:tcPr>
            <w:tcW w:w="1822" w:type="dxa"/>
            <w:vAlign w:val="center"/>
          </w:tcPr>
          <w:p w14:paraId="51F95034" w14:textId="55E63255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743C041C" w14:textId="7B6539AC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77C1">
              <w:rPr>
                <w:rFonts w:ascii="Times New Roman" w:eastAsia="標楷體" w:hAnsi="Times New Roman" w:cs="Times New Roman" w:hint="eastAsia"/>
                <w:color w:val="000000" w:themeColor="text1"/>
              </w:rPr>
              <w:t>公升</w:t>
            </w:r>
            <w:r w:rsidRPr="00E577C1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E577C1">
              <w:rPr>
                <w:rFonts w:ascii="Times New Roman" w:eastAsia="標楷體" w:hAnsi="Times New Roman" w:cs="Times New Roman" w:hint="eastAsia"/>
                <w:color w:val="000000" w:themeColor="text1"/>
              </w:rPr>
              <w:t>秉</w:t>
            </w:r>
          </w:p>
        </w:tc>
      </w:tr>
      <w:tr w:rsidR="001F77E0" w14:paraId="0A683384" w14:textId="68BBF181" w:rsidTr="00917B84">
        <w:trPr>
          <w:trHeight w:val="803"/>
        </w:trPr>
        <w:tc>
          <w:tcPr>
            <w:tcW w:w="1910" w:type="dxa"/>
            <w:vMerge/>
            <w:shd w:val="clear" w:color="auto" w:fill="auto"/>
            <w:vAlign w:val="center"/>
          </w:tcPr>
          <w:p w14:paraId="5D416B9D" w14:textId="77777777" w:rsidR="00DB31EF" w:rsidRPr="0057631C" w:rsidRDefault="00DB31EF" w:rsidP="00DB31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0905BE8F" w14:textId="179289C9" w:rsidR="00DB31EF" w:rsidRPr="0057631C" w:rsidRDefault="00DB31EF" w:rsidP="00DB31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7631C">
              <w:rPr>
                <w:rFonts w:ascii="新細明體" w:eastAsia="新細明體" w:hAnsi="新細明體" w:hint="eastAsia"/>
                <w:szCs w:val="24"/>
              </w:rPr>
              <w:t>□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0AEFFFF" w14:textId="05C2460B" w:rsidR="00DB31EF" w:rsidRPr="0057631C" w:rsidRDefault="00DB31EF" w:rsidP="00C6377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7631C">
              <w:rPr>
                <w:rFonts w:ascii="標楷體" w:eastAsia="標楷體" w:hAnsi="標楷體" w:hint="eastAsia"/>
                <w:szCs w:val="24"/>
              </w:rPr>
              <w:t>節省柴油耗量</w:t>
            </w:r>
          </w:p>
        </w:tc>
        <w:tc>
          <w:tcPr>
            <w:tcW w:w="3725" w:type="dxa"/>
            <w:vAlign w:val="center"/>
          </w:tcPr>
          <w:p w14:paraId="649FBFE9" w14:textId="77777777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  <w:vAlign w:val="center"/>
          </w:tcPr>
          <w:p w14:paraId="5F924B86" w14:textId="77777777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3EE2C978" w14:textId="2B036353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公升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秉</w:t>
            </w:r>
          </w:p>
        </w:tc>
        <w:tc>
          <w:tcPr>
            <w:tcW w:w="1822" w:type="dxa"/>
            <w:vAlign w:val="center"/>
          </w:tcPr>
          <w:p w14:paraId="01A09E76" w14:textId="48389CC3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0D2CC5E5" w14:textId="75627FE1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77C1">
              <w:rPr>
                <w:rFonts w:ascii="Times New Roman" w:eastAsia="標楷體" w:hAnsi="Times New Roman" w:cs="Times New Roman" w:hint="eastAsia"/>
                <w:color w:val="000000" w:themeColor="text1"/>
              </w:rPr>
              <w:t>公升</w:t>
            </w:r>
            <w:r w:rsidRPr="00E577C1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E577C1">
              <w:rPr>
                <w:rFonts w:ascii="Times New Roman" w:eastAsia="標楷體" w:hAnsi="Times New Roman" w:cs="Times New Roman" w:hint="eastAsia"/>
                <w:color w:val="000000" w:themeColor="text1"/>
              </w:rPr>
              <w:t>秉</w:t>
            </w:r>
          </w:p>
        </w:tc>
      </w:tr>
      <w:tr w:rsidR="001F77E0" w14:paraId="517778D2" w14:textId="3922669B" w:rsidTr="00917B84">
        <w:trPr>
          <w:trHeight w:val="803"/>
        </w:trPr>
        <w:tc>
          <w:tcPr>
            <w:tcW w:w="1910" w:type="dxa"/>
            <w:vMerge/>
            <w:shd w:val="clear" w:color="auto" w:fill="auto"/>
            <w:vAlign w:val="center"/>
          </w:tcPr>
          <w:p w14:paraId="25AC56A4" w14:textId="77777777" w:rsidR="00DB31EF" w:rsidRPr="0057631C" w:rsidRDefault="00DB31EF" w:rsidP="00DB31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1F55A415" w14:textId="6BBCABB9" w:rsidR="00DB31EF" w:rsidRPr="0057631C" w:rsidRDefault="00DB31EF" w:rsidP="00DB31EF">
            <w:pPr>
              <w:widowControl/>
              <w:jc w:val="center"/>
              <w:rPr>
                <w:rFonts w:eastAsia="標楷體"/>
                <w:szCs w:val="24"/>
              </w:rPr>
            </w:pPr>
            <w:r w:rsidRPr="0057631C">
              <w:rPr>
                <w:rFonts w:ascii="新細明體" w:eastAsia="新細明體" w:hAnsi="新細明體" w:hint="eastAsia"/>
                <w:szCs w:val="24"/>
              </w:rPr>
              <w:t>□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F848C65" w14:textId="3C6C3C64" w:rsidR="00DB31EF" w:rsidRPr="0057631C" w:rsidRDefault="00DB31EF" w:rsidP="00C6377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7631C">
              <w:rPr>
                <w:rFonts w:eastAsia="標楷體" w:hint="eastAsia"/>
                <w:szCs w:val="24"/>
              </w:rPr>
              <w:t>節省汽油耗量</w:t>
            </w:r>
          </w:p>
        </w:tc>
        <w:tc>
          <w:tcPr>
            <w:tcW w:w="3725" w:type="dxa"/>
            <w:vAlign w:val="center"/>
          </w:tcPr>
          <w:p w14:paraId="7B0AEF15" w14:textId="77777777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  <w:vAlign w:val="center"/>
          </w:tcPr>
          <w:p w14:paraId="6D82E426" w14:textId="77777777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5C46C2BD" w14:textId="3C06421E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公升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秉</w:t>
            </w:r>
          </w:p>
        </w:tc>
        <w:tc>
          <w:tcPr>
            <w:tcW w:w="1822" w:type="dxa"/>
            <w:vAlign w:val="center"/>
          </w:tcPr>
          <w:p w14:paraId="0C590FC2" w14:textId="6932C89B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77C71555" w14:textId="5ED0D971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577C1">
              <w:rPr>
                <w:rFonts w:ascii="Times New Roman" w:eastAsia="標楷體" w:hAnsi="Times New Roman" w:cs="Times New Roman" w:hint="eastAsia"/>
                <w:color w:val="000000" w:themeColor="text1"/>
              </w:rPr>
              <w:t>公升</w:t>
            </w:r>
            <w:r w:rsidRPr="00E577C1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E577C1">
              <w:rPr>
                <w:rFonts w:ascii="Times New Roman" w:eastAsia="標楷體" w:hAnsi="Times New Roman" w:cs="Times New Roman" w:hint="eastAsia"/>
                <w:color w:val="000000" w:themeColor="text1"/>
              </w:rPr>
              <w:t>秉</w:t>
            </w:r>
          </w:p>
        </w:tc>
      </w:tr>
      <w:tr w:rsidR="001F77E0" w14:paraId="0A0BC617" w14:textId="639F5FBF" w:rsidTr="00917B84">
        <w:trPr>
          <w:trHeight w:val="803"/>
        </w:trPr>
        <w:tc>
          <w:tcPr>
            <w:tcW w:w="1910" w:type="dxa"/>
            <w:vMerge/>
            <w:shd w:val="clear" w:color="auto" w:fill="auto"/>
            <w:vAlign w:val="center"/>
          </w:tcPr>
          <w:p w14:paraId="43A82879" w14:textId="77777777" w:rsidR="00DB31EF" w:rsidRPr="0057631C" w:rsidRDefault="00DB31EF" w:rsidP="00DB31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9E49BC8" w14:textId="4014D1E4" w:rsidR="00DB31EF" w:rsidRPr="0057631C" w:rsidRDefault="00DB31EF" w:rsidP="00DB31EF">
            <w:pPr>
              <w:widowControl/>
              <w:jc w:val="center"/>
              <w:rPr>
                <w:rFonts w:eastAsia="標楷體"/>
                <w:szCs w:val="24"/>
              </w:rPr>
            </w:pPr>
            <w:r w:rsidRPr="0057631C">
              <w:rPr>
                <w:rFonts w:ascii="新細明體" w:eastAsia="新細明體" w:hAnsi="新細明體" w:hint="eastAsia"/>
                <w:szCs w:val="24"/>
              </w:rPr>
              <w:t>□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5258692" w14:textId="33846A09" w:rsidR="00DB31EF" w:rsidRPr="0057631C" w:rsidRDefault="00DB31EF" w:rsidP="00C6377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7631C">
              <w:rPr>
                <w:rFonts w:eastAsia="標楷體" w:hint="eastAsia"/>
                <w:szCs w:val="24"/>
              </w:rPr>
              <w:t>節省天然氣耗量</w:t>
            </w:r>
          </w:p>
        </w:tc>
        <w:tc>
          <w:tcPr>
            <w:tcW w:w="3725" w:type="dxa"/>
            <w:vAlign w:val="center"/>
          </w:tcPr>
          <w:p w14:paraId="2BA855FF" w14:textId="77777777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  <w:vAlign w:val="center"/>
          </w:tcPr>
          <w:p w14:paraId="73F7F1FF" w14:textId="77777777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45263F41" w14:textId="77777777" w:rsidR="00097222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立方</w:t>
            </w:r>
          </w:p>
          <w:p w14:paraId="086C2689" w14:textId="38483501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公尺</w:t>
            </w:r>
          </w:p>
        </w:tc>
        <w:tc>
          <w:tcPr>
            <w:tcW w:w="1822" w:type="dxa"/>
            <w:vAlign w:val="center"/>
          </w:tcPr>
          <w:p w14:paraId="70675293" w14:textId="3630C7C2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55A6618B" w14:textId="77777777" w:rsidR="00097222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立方</w:t>
            </w:r>
          </w:p>
          <w:p w14:paraId="74290357" w14:textId="67557CEC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公尺</w:t>
            </w:r>
          </w:p>
        </w:tc>
      </w:tr>
      <w:tr w:rsidR="001F77E0" w14:paraId="33B7BEF5" w14:textId="7FA37C86" w:rsidTr="00917B84">
        <w:trPr>
          <w:trHeight w:val="803"/>
        </w:trPr>
        <w:tc>
          <w:tcPr>
            <w:tcW w:w="1910" w:type="dxa"/>
            <w:vMerge/>
            <w:shd w:val="clear" w:color="auto" w:fill="auto"/>
            <w:vAlign w:val="center"/>
          </w:tcPr>
          <w:p w14:paraId="058A11C3" w14:textId="77777777" w:rsidR="00DB31EF" w:rsidRPr="0057631C" w:rsidRDefault="00DB31EF" w:rsidP="00DB31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77089CD0" w14:textId="79C4F111" w:rsidR="00DB31EF" w:rsidRPr="0057631C" w:rsidRDefault="00DB31EF" w:rsidP="00DB31EF">
            <w:pPr>
              <w:widowControl/>
              <w:jc w:val="center"/>
              <w:rPr>
                <w:rFonts w:eastAsia="標楷體"/>
                <w:szCs w:val="24"/>
              </w:rPr>
            </w:pPr>
            <w:r w:rsidRPr="0057631C">
              <w:rPr>
                <w:rFonts w:ascii="新細明體" w:eastAsia="新細明體" w:hAnsi="新細明體" w:hint="eastAsia"/>
                <w:szCs w:val="24"/>
              </w:rPr>
              <w:t>□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1CD81E0A" w14:textId="5239308E" w:rsidR="00DB31EF" w:rsidRPr="0057631C" w:rsidRDefault="00DB31EF" w:rsidP="00C6377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7631C">
              <w:rPr>
                <w:rFonts w:eastAsia="標楷體" w:hint="eastAsia"/>
                <w:szCs w:val="24"/>
              </w:rPr>
              <w:t>節省液化石油氣耗量</w:t>
            </w:r>
          </w:p>
        </w:tc>
        <w:tc>
          <w:tcPr>
            <w:tcW w:w="3725" w:type="dxa"/>
            <w:vAlign w:val="center"/>
          </w:tcPr>
          <w:p w14:paraId="2A0521F4" w14:textId="77777777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  <w:vAlign w:val="center"/>
          </w:tcPr>
          <w:p w14:paraId="21F44996" w14:textId="77777777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41A8B386" w14:textId="0C0550C9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公斤</w:t>
            </w:r>
          </w:p>
        </w:tc>
        <w:tc>
          <w:tcPr>
            <w:tcW w:w="1822" w:type="dxa"/>
            <w:vAlign w:val="center"/>
          </w:tcPr>
          <w:p w14:paraId="4645B15A" w14:textId="63AB6759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3DED15F1" w14:textId="637CA6B7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公斤</w:t>
            </w:r>
          </w:p>
        </w:tc>
      </w:tr>
      <w:tr w:rsidR="001F77E0" w14:paraId="44A8709F" w14:textId="2AD1185E" w:rsidTr="00917B84">
        <w:trPr>
          <w:trHeight w:val="803"/>
        </w:trPr>
        <w:tc>
          <w:tcPr>
            <w:tcW w:w="1910" w:type="dxa"/>
            <w:shd w:val="clear" w:color="auto" w:fill="auto"/>
            <w:vAlign w:val="center"/>
          </w:tcPr>
          <w:p w14:paraId="025495A2" w14:textId="733B7237" w:rsidR="00DB31EF" w:rsidRPr="0057631C" w:rsidRDefault="00DB31EF" w:rsidP="00DB31E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57631C">
              <w:rPr>
                <w:rFonts w:ascii="標楷體" w:eastAsia="標楷體" w:hAnsi="標楷體" w:hint="eastAsia"/>
                <w:szCs w:val="24"/>
              </w:rPr>
              <w:t>(三)採取其他減碳措施類別</w:t>
            </w:r>
          </w:p>
        </w:tc>
        <w:tc>
          <w:tcPr>
            <w:tcW w:w="554" w:type="dxa"/>
            <w:vAlign w:val="center"/>
          </w:tcPr>
          <w:p w14:paraId="3A0E13FD" w14:textId="51670961" w:rsidR="00DB31EF" w:rsidRPr="0057631C" w:rsidRDefault="00DB31EF" w:rsidP="00DB31EF">
            <w:pPr>
              <w:widowControl/>
              <w:jc w:val="center"/>
              <w:rPr>
                <w:rFonts w:eastAsia="標楷體"/>
                <w:szCs w:val="24"/>
              </w:rPr>
            </w:pPr>
            <w:r w:rsidRPr="0057631C">
              <w:rPr>
                <w:rFonts w:ascii="新細明體" w:eastAsia="新細明體" w:hAnsi="新細明體" w:hint="eastAsia"/>
                <w:szCs w:val="24"/>
              </w:rPr>
              <w:t>□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01FD1B2F" w14:textId="36752AA3" w:rsidR="00DB31EF" w:rsidRPr="0057631C" w:rsidRDefault="00DB31EF" w:rsidP="00C6377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57631C">
              <w:rPr>
                <w:rFonts w:eastAsia="標楷體" w:hint="eastAsia"/>
                <w:szCs w:val="24"/>
              </w:rPr>
              <w:t>其他</w:t>
            </w:r>
            <w:r w:rsidRPr="0057631C">
              <w:rPr>
                <w:rFonts w:eastAsia="標楷體" w:hint="eastAsia"/>
                <w:szCs w:val="24"/>
              </w:rPr>
              <w:t>:</w:t>
            </w:r>
            <w:r w:rsidR="00FD3683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Pr="00FD3683">
              <w:rPr>
                <w:rFonts w:eastAsia="標楷體" w:hint="eastAsia"/>
                <w:szCs w:val="24"/>
                <w:u w:val="single"/>
              </w:rPr>
              <w:t>使用環保包材</w:t>
            </w:r>
            <w:r w:rsidR="00FD3683">
              <w:rPr>
                <w:rFonts w:eastAsia="標楷體" w:hint="eastAsia"/>
                <w:szCs w:val="24"/>
                <w:u w:val="single"/>
              </w:rPr>
              <w:t xml:space="preserve"> </w:t>
            </w:r>
          </w:p>
        </w:tc>
        <w:tc>
          <w:tcPr>
            <w:tcW w:w="3725" w:type="dxa"/>
            <w:vAlign w:val="center"/>
          </w:tcPr>
          <w:p w14:paraId="66088E71" w14:textId="77777777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808" w:type="dxa"/>
            <w:vAlign w:val="center"/>
          </w:tcPr>
          <w:p w14:paraId="714D7C5A" w14:textId="77777777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70F407F0" w14:textId="07FBFC06" w:rsidR="00DB31EF" w:rsidRDefault="004A5072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公斤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C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O</w:t>
            </w:r>
            <w:r w:rsidRPr="004A5072">
              <w:rPr>
                <w:rFonts w:ascii="Times New Roman" w:eastAsia="標楷體" w:hAnsi="Times New Roman" w:cs="Times New Roman"/>
                <w:color w:val="000000" w:themeColor="text1"/>
                <w:vertAlign w:val="subscript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e</w:t>
            </w:r>
          </w:p>
        </w:tc>
        <w:tc>
          <w:tcPr>
            <w:tcW w:w="1822" w:type="dxa"/>
            <w:vAlign w:val="center"/>
          </w:tcPr>
          <w:p w14:paraId="29580C03" w14:textId="1082473F" w:rsidR="00DB31EF" w:rsidRDefault="00DB31EF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23" w:type="dxa"/>
            <w:vAlign w:val="center"/>
          </w:tcPr>
          <w:p w14:paraId="32A096FB" w14:textId="466C474C" w:rsidR="00DB31EF" w:rsidRDefault="004A5072" w:rsidP="00DB31E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公斤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C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O</w:t>
            </w:r>
            <w:r w:rsidRPr="004A5072">
              <w:rPr>
                <w:rFonts w:ascii="Times New Roman" w:eastAsia="標楷體" w:hAnsi="Times New Roman" w:cs="Times New Roman"/>
                <w:color w:val="000000" w:themeColor="text1"/>
                <w:vertAlign w:val="subscript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e</w:t>
            </w:r>
          </w:p>
        </w:tc>
      </w:tr>
    </w:tbl>
    <w:p w14:paraId="6403774A" w14:textId="09DFFC0C" w:rsidR="001F77E0" w:rsidRDefault="001F77E0" w:rsidP="00BC75CD">
      <w:pPr>
        <w:pStyle w:val="1-0"/>
        <w:snapToGrid w:val="0"/>
        <w:spacing w:before="0" w:line="240" w:lineRule="exact"/>
        <w:rPr>
          <w:rFonts w:eastAsia="標楷體"/>
          <w:color w:val="000000" w:themeColor="text1"/>
          <w:sz w:val="22"/>
          <w:szCs w:val="18"/>
        </w:rPr>
      </w:pPr>
      <w:r w:rsidRPr="001F77E0">
        <w:rPr>
          <w:rFonts w:eastAsia="標楷體" w:hint="eastAsia"/>
          <w:color w:val="000000" w:themeColor="text1"/>
          <w:sz w:val="22"/>
          <w:szCs w:val="18"/>
        </w:rPr>
        <w:t>註：表格得依實際情形自行擴充。</w:t>
      </w:r>
    </w:p>
    <w:p w14:paraId="23DC7D1F" w14:textId="0CB29761" w:rsidR="004D5020" w:rsidRPr="00E3436D" w:rsidRDefault="004D5020" w:rsidP="00E3436D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E3436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二、</w:t>
      </w:r>
      <w:r w:rsidR="00BD7430" w:rsidRPr="00E3436D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佐證資料</w:t>
      </w:r>
    </w:p>
    <w:p w14:paraId="140245E1" w14:textId="056BE0BB" w:rsidR="003575ED" w:rsidRPr="00E3436D" w:rsidRDefault="004D5020" w:rsidP="00E3436D">
      <w:pPr>
        <w:pStyle w:val="1-0"/>
        <w:snapToGrid w:val="0"/>
        <w:spacing w:before="0" w:afterLines="50" w:after="180" w:line="240" w:lineRule="exact"/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說明：</w:t>
      </w:r>
      <w:r w:rsidR="00D64A46">
        <w:rPr>
          <w:rFonts w:eastAsia="標楷體" w:hint="eastAsia"/>
          <w:sz w:val="24"/>
          <w:szCs w:val="24"/>
        </w:rPr>
        <w:t>請檢附可證明前述節能減碳成效之</w:t>
      </w:r>
      <w:r w:rsidR="0057631C">
        <w:rPr>
          <w:rFonts w:eastAsia="標楷體" w:hint="eastAsia"/>
          <w:sz w:val="24"/>
          <w:szCs w:val="24"/>
        </w:rPr>
        <w:t>計算式及佐證資料</w:t>
      </w:r>
      <w:r w:rsidR="00D64A46">
        <w:rPr>
          <w:rFonts w:eastAsia="標楷體" w:hint="eastAsia"/>
          <w:sz w:val="24"/>
          <w:szCs w:val="24"/>
        </w:rPr>
        <w:t>，如</w:t>
      </w:r>
      <w:r w:rsidR="00D64A46">
        <w:rPr>
          <w:rFonts w:eastAsia="標楷體" w:hint="eastAsia"/>
          <w:sz w:val="24"/>
          <w:szCs w:val="24"/>
        </w:rPr>
        <w:t>:</w:t>
      </w:r>
      <w:r w:rsidR="00D64A46">
        <w:rPr>
          <w:rFonts w:eastAsia="標楷體" w:hint="eastAsia"/>
          <w:sz w:val="24"/>
          <w:szCs w:val="24"/>
        </w:rPr>
        <w:t>瓦斯費用暨度數明細資料、繳費單等</w:t>
      </w: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2479"/>
      </w:tblGrid>
      <w:tr w:rsidR="008D462A" w:rsidRPr="00E86C5F" w14:paraId="24B8256E" w14:textId="77777777" w:rsidTr="00B814B9">
        <w:trPr>
          <w:cantSplit/>
          <w:trHeight w:val="171"/>
          <w:jc w:val="center"/>
        </w:trPr>
        <w:tc>
          <w:tcPr>
            <w:tcW w:w="590" w:type="pct"/>
            <w:shd w:val="clear" w:color="auto" w:fill="DEEAF6" w:themeFill="accent5" w:themeFillTint="33"/>
            <w:vAlign w:val="center"/>
          </w:tcPr>
          <w:p w14:paraId="073E4C99" w14:textId="21C3066F" w:rsidR="008D462A" w:rsidRPr="00BC75CD" w:rsidRDefault="0021511E" w:rsidP="00BC75CD">
            <w:pPr>
              <w:pStyle w:val="1-0"/>
              <w:snapToGrid w:val="0"/>
              <w:spacing w:before="120" w:after="120" w:line="180" w:lineRule="auto"/>
              <w:jc w:val="center"/>
              <w:rPr>
                <w:rFonts w:eastAsia="標楷體"/>
                <w:b/>
                <w:bCs/>
                <w:sz w:val="24"/>
                <w:szCs w:val="24"/>
                <w:shd w:val="pct15" w:color="auto" w:fill="FFFFFF"/>
              </w:rPr>
            </w:pPr>
            <w:r w:rsidRPr="0021511E">
              <w:rPr>
                <w:rFonts w:eastAsia="標楷體" w:hint="eastAsia"/>
                <w:b/>
                <w:bCs/>
                <w:sz w:val="24"/>
                <w:szCs w:val="24"/>
              </w:rPr>
              <w:t>參賽用戶</w:t>
            </w:r>
          </w:p>
        </w:tc>
        <w:tc>
          <w:tcPr>
            <w:tcW w:w="4410" w:type="pct"/>
            <w:shd w:val="clear" w:color="auto" w:fill="DEEAF6" w:themeFill="accent5" w:themeFillTint="33"/>
            <w:vAlign w:val="center"/>
          </w:tcPr>
          <w:p w14:paraId="7C0D490B" w14:textId="5DE09212" w:rsidR="008D462A" w:rsidRPr="00BC75CD" w:rsidRDefault="00E3436D" w:rsidP="00BC75CD">
            <w:pPr>
              <w:pStyle w:val="1-0"/>
              <w:snapToGrid w:val="0"/>
              <w:spacing w:before="120" w:after="120" w:line="180" w:lineRule="auto"/>
              <w:jc w:val="center"/>
              <w:rPr>
                <w:rFonts w:eastAsia="標楷體"/>
                <w:b/>
                <w:bCs/>
                <w:shd w:val="pct15" w:color="auto" w:fill="FFFFFF"/>
              </w:rPr>
            </w:pPr>
            <w:r w:rsidRPr="00BC75CD">
              <w:rPr>
                <w:rFonts w:eastAsia="標楷體" w:hint="eastAsia"/>
                <w:b/>
                <w:bCs/>
              </w:rPr>
              <w:t>節能減碳成效計算說明及相關佐證資料</w:t>
            </w:r>
          </w:p>
        </w:tc>
      </w:tr>
      <w:tr w:rsidR="008D462A" w:rsidRPr="00DB7D02" w14:paraId="40B93C0B" w14:textId="77777777" w:rsidTr="00B814B9">
        <w:trPr>
          <w:cantSplit/>
          <w:trHeight w:val="2213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1C37239A" w14:textId="1F86639B" w:rsidR="008D462A" w:rsidRPr="00FD3683" w:rsidRDefault="00E3436D" w:rsidP="00E3436D">
            <w:pPr>
              <w:pStyle w:val="1-0"/>
              <w:snapToGrid w:val="0"/>
              <w:spacing w:before="0" w:line="180" w:lineRule="auto"/>
              <w:jc w:val="center"/>
              <w:rPr>
                <w:rFonts w:eastAsia="標楷體"/>
                <w:u w:val="single"/>
              </w:rPr>
            </w:pPr>
            <w:r w:rsidRPr="00FD3683">
              <w:rPr>
                <w:rFonts w:eastAsia="標楷體" w:hint="eastAsia"/>
                <w:u w:val="single"/>
              </w:rPr>
              <w:t xml:space="preserve"> </w:t>
            </w:r>
            <w:r w:rsidRPr="00FD3683">
              <w:rPr>
                <w:rFonts w:eastAsia="標楷體" w:hint="eastAsia"/>
                <w:u w:val="single"/>
              </w:rPr>
              <w:t>公司名</w:t>
            </w:r>
            <w:r w:rsidR="00FD3683">
              <w:rPr>
                <w:rFonts w:eastAsia="標楷體" w:hint="eastAsia"/>
                <w:u w:val="single"/>
              </w:rPr>
              <w:t>稱</w:t>
            </w:r>
            <w:r w:rsidR="00FD3683">
              <w:rPr>
                <w:rFonts w:eastAsia="標楷體" w:hint="eastAsia"/>
                <w:u w:val="single"/>
              </w:rPr>
              <w:t xml:space="preserve"> </w:t>
            </w:r>
          </w:p>
        </w:tc>
        <w:tc>
          <w:tcPr>
            <w:tcW w:w="4410" w:type="pct"/>
            <w:shd w:val="clear" w:color="auto" w:fill="auto"/>
          </w:tcPr>
          <w:p w14:paraId="0A5D84B8" w14:textId="62DE2642" w:rsidR="0041778C" w:rsidRPr="00E57B86" w:rsidRDefault="0041778C" w:rsidP="00880A55">
            <w:pPr>
              <w:pStyle w:val="1-0"/>
              <w:snapToGrid w:val="0"/>
              <w:spacing w:before="120" w:after="120" w:line="180" w:lineRule="auto"/>
              <w:rPr>
                <w:rFonts w:eastAsia="標楷體"/>
                <w:sz w:val="24"/>
                <w:szCs w:val="24"/>
                <w:shd w:val="pct15" w:color="auto" w:fill="FFFFFF"/>
              </w:rPr>
            </w:pPr>
          </w:p>
        </w:tc>
      </w:tr>
      <w:tr w:rsidR="008D462A" w:rsidRPr="00E86C5F" w14:paraId="11F686C3" w14:textId="77777777" w:rsidTr="00B814B9">
        <w:trPr>
          <w:cantSplit/>
          <w:trHeight w:val="2472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54281C69" w14:textId="50F36BB5" w:rsidR="008D462A" w:rsidRPr="00E86C5F" w:rsidRDefault="008D462A" w:rsidP="00880A55">
            <w:pPr>
              <w:pStyle w:val="1-0"/>
              <w:snapToGrid w:val="0"/>
              <w:spacing w:before="0" w:line="180" w:lineRule="auto"/>
              <w:jc w:val="center"/>
              <w:rPr>
                <w:rFonts w:eastAsia="標楷體"/>
              </w:rPr>
            </w:pPr>
          </w:p>
        </w:tc>
        <w:tc>
          <w:tcPr>
            <w:tcW w:w="4410" w:type="pct"/>
            <w:shd w:val="clear" w:color="auto" w:fill="auto"/>
          </w:tcPr>
          <w:p w14:paraId="390F1071" w14:textId="761DBF21" w:rsidR="00FC716A" w:rsidRPr="00DB31EF" w:rsidRDefault="00FC716A" w:rsidP="00880A55">
            <w:pPr>
              <w:pStyle w:val="1-0"/>
              <w:snapToGrid w:val="0"/>
              <w:spacing w:beforeLines="50" w:before="180" w:line="240" w:lineRule="exact"/>
              <w:rPr>
                <w:rFonts w:eastAsia="標楷體"/>
                <w:sz w:val="24"/>
                <w:szCs w:val="24"/>
              </w:rPr>
            </w:pPr>
          </w:p>
        </w:tc>
      </w:tr>
      <w:tr w:rsidR="00FA2278" w:rsidRPr="00E86C5F" w14:paraId="2D556951" w14:textId="77777777" w:rsidTr="00B814B9">
        <w:trPr>
          <w:cantSplit/>
          <w:trHeight w:val="2472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7646A499" w14:textId="26D61B71" w:rsidR="00FA2278" w:rsidRDefault="00FA2278" w:rsidP="00880A55">
            <w:pPr>
              <w:pStyle w:val="1-0"/>
              <w:snapToGrid w:val="0"/>
              <w:spacing w:before="0" w:line="180" w:lineRule="auto"/>
              <w:jc w:val="center"/>
              <w:rPr>
                <w:rFonts w:eastAsia="標楷體"/>
              </w:rPr>
            </w:pPr>
          </w:p>
        </w:tc>
        <w:tc>
          <w:tcPr>
            <w:tcW w:w="4410" w:type="pct"/>
            <w:shd w:val="clear" w:color="auto" w:fill="auto"/>
          </w:tcPr>
          <w:p w14:paraId="0F258469" w14:textId="7C587AD4" w:rsidR="00DB7D02" w:rsidRPr="00E86C5F" w:rsidRDefault="00DB7D02" w:rsidP="00880A55">
            <w:pPr>
              <w:pStyle w:val="1-0"/>
              <w:snapToGrid w:val="0"/>
              <w:spacing w:beforeLines="50" w:before="180" w:line="240" w:lineRule="exact"/>
              <w:rPr>
                <w:rFonts w:eastAsia="標楷體"/>
                <w:sz w:val="24"/>
                <w:szCs w:val="24"/>
              </w:rPr>
            </w:pPr>
          </w:p>
        </w:tc>
      </w:tr>
    </w:tbl>
    <w:p w14:paraId="05B5EF34" w14:textId="6E59F673" w:rsidR="00C37B9A" w:rsidRPr="001F77E0" w:rsidRDefault="001F77E0">
      <w:pPr>
        <w:widowControl/>
        <w:rPr>
          <w:rFonts w:ascii="Times New Roman" w:eastAsia="標楷體" w:hAnsi="Times New Roman" w:cs="Times New Roman"/>
          <w:color w:val="000000" w:themeColor="text1"/>
        </w:rPr>
      </w:pPr>
      <w:r w:rsidRPr="001F77E0">
        <w:rPr>
          <w:rFonts w:ascii="Times New Roman" w:eastAsia="標楷體" w:hAnsi="Times New Roman" w:cs="Times New Roman" w:hint="eastAsia"/>
          <w:color w:val="000000" w:themeColor="text1"/>
        </w:rPr>
        <w:t>註：表格得依實際情形自行擴充。</w:t>
      </w:r>
    </w:p>
    <w:p w14:paraId="2135B81B" w14:textId="23AB8264" w:rsidR="001F77E0" w:rsidRDefault="001F77E0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4"/>
        </w:rPr>
        <w:sectPr w:rsidR="001F77E0" w:rsidSect="00E3436D">
          <w:pgSz w:w="16838" w:h="11906" w:orient="landscape"/>
          <w:pgMar w:top="1080" w:right="1440" w:bottom="1080" w:left="1440" w:header="1077" w:footer="907" w:gutter="0"/>
          <w:cols w:space="425"/>
          <w:docGrid w:type="lines" w:linePitch="360"/>
        </w:sectPr>
      </w:pPr>
    </w:p>
    <w:p w14:paraId="3846A2B6" w14:textId="094CB502" w:rsidR="00880A55" w:rsidRPr="006D6DC4" w:rsidRDefault="00880A55" w:rsidP="006D6DC4">
      <w:pPr>
        <w:widowControl/>
        <w:contextualSpacing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  <w:r w:rsidRPr="00E3436D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附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表</w:t>
      </w:r>
      <w:r w:rsidRPr="00BE4FD6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三</w:t>
      </w:r>
      <w:r w:rsidRPr="00E3436D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4"/>
        </w:rPr>
        <w:t>、</w:t>
      </w:r>
      <w:r w:rsidR="006D6DC4" w:rsidRPr="006D6DC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二氧化碳排放指數</w:t>
      </w:r>
      <w:r w:rsidR="006D6DC4" w:rsidRPr="006D6DC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(</w:t>
      </w:r>
      <w:r w:rsidR="006D6DC4" w:rsidRPr="006D6DC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能源耗用量與</w:t>
      </w:r>
      <w:r w:rsidR="006D6DC4" w:rsidRPr="006D6DC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CO</w:t>
      </w:r>
      <w:r w:rsidR="006D6DC4" w:rsidRPr="006D6DC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  <w:vertAlign w:val="subscript"/>
        </w:rPr>
        <w:t>2</w:t>
      </w:r>
      <w:r w:rsidR="006D6DC4" w:rsidRPr="006D6DC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換算表</w:t>
      </w:r>
      <w:r w:rsidR="006D6DC4" w:rsidRPr="006D6DC4">
        <w:rPr>
          <w:rFonts w:ascii="Times New Roman" w:eastAsia="標楷體" w:hAnsi="Times New Roman" w:cs="Times New Roman" w:hint="eastAsia"/>
          <w:color w:val="000000" w:themeColor="text1"/>
          <w:sz w:val="28"/>
          <w:szCs w:val="24"/>
        </w:rPr>
        <w:t>)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5"/>
        <w:gridCol w:w="2180"/>
        <w:gridCol w:w="1153"/>
        <w:gridCol w:w="1280"/>
        <w:gridCol w:w="2023"/>
        <w:gridCol w:w="2021"/>
      </w:tblGrid>
      <w:tr w:rsidR="00880A55" w:rsidRPr="006D6DC4" w14:paraId="747D0E8C" w14:textId="77777777" w:rsidTr="00BE4FD6">
        <w:trPr>
          <w:cantSplit/>
          <w:jc w:val="center"/>
        </w:trPr>
        <w:tc>
          <w:tcPr>
            <w:tcW w:w="584" w:type="pct"/>
            <w:vMerge w:val="restart"/>
            <w:shd w:val="clear" w:color="auto" w:fill="DEEAF6" w:themeFill="accent5" w:themeFillTint="33"/>
            <w:vAlign w:val="center"/>
          </w:tcPr>
          <w:p w14:paraId="34EE6C33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bookmarkStart w:id="1" w:name="_Hlk186342806"/>
            <w:r w:rsidRPr="006D6DC4">
              <w:rPr>
                <w:rFonts w:ascii="Times New Roman" w:eastAsia="標楷體" w:hAnsi="Times New Roman" w:cs="Times New Roman"/>
                <w:sz w:val="28"/>
              </w:rPr>
              <w:t>排放源類別</w:t>
            </w:r>
          </w:p>
        </w:tc>
        <w:tc>
          <w:tcPr>
            <w:tcW w:w="1112" w:type="pct"/>
            <w:vMerge w:val="restart"/>
            <w:shd w:val="clear" w:color="auto" w:fill="DEEAF6" w:themeFill="accent5" w:themeFillTint="33"/>
            <w:vAlign w:val="center"/>
          </w:tcPr>
          <w:p w14:paraId="39B9A264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D6DC4">
              <w:rPr>
                <w:rFonts w:ascii="Times New Roman" w:eastAsia="標楷體" w:hAnsi="Times New Roman" w:cs="Times New Roman"/>
                <w:sz w:val="28"/>
              </w:rPr>
              <w:t>燃料別</w:t>
            </w:r>
          </w:p>
        </w:tc>
        <w:tc>
          <w:tcPr>
            <w:tcW w:w="1241" w:type="pct"/>
            <w:gridSpan w:val="2"/>
            <w:shd w:val="clear" w:color="auto" w:fill="DEEAF6" w:themeFill="accent5" w:themeFillTint="33"/>
            <w:vAlign w:val="center"/>
          </w:tcPr>
          <w:p w14:paraId="2197A335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D6DC4">
              <w:rPr>
                <w:rFonts w:ascii="Times New Roman" w:eastAsia="標楷體" w:hAnsi="Times New Roman" w:cs="Times New Roman"/>
                <w:sz w:val="28"/>
              </w:rPr>
              <w:t>CO</w:t>
            </w:r>
            <w:r w:rsidRPr="006D6DC4">
              <w:rPr>
                <w:rFonts w:ascii="Times New Roman" w:eastAsia="標楷體" w:hAnsi="Times New Roman" w:cs="Times New Roman"/>
                <w:sz w:val="28"/>
                <w:vertAlign w:val="subscript"/>
              </w:rPr>
              <w:t>2</w:t>
            </w:r>
            <w:r w:rsidRPr="006D6DC4">
              <w:rPr>
                <w:rFonts w:ascii="Times New Roman" w:eastAsia="標楷體" w:hAnsi="Times New Roman" w:cs="Times New Roman"/>
                <w:sz w:val="28"/>
              </w:rPr>
              <w:t>排放指數</w:t>
            </w:r>
          </w:p>
        </w:tc>
        <w:tc>
          <w:tcPr>
            <w:tcW w:w="2063" w:type="pct"/>
            <w:gridSpan w:val="2"/>
            <w:shd w:val="clear" w:color="auto" w:fill="DEEAF6" w:themeFill="accent5" w:themeFillTint="33"/>
            <w:vAlign w:val="center"/>
          </w:tcPr>
          <w:p w14:paraId="515CE9AA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6D6DC4">
              <w:rPr>
                <w:rFonts w:ascii="Times New Roman" w:eastAsia="標楷體" w:hAnsi="Times New Roman" w:cs="Times New Roman"/>
                <w:sz w:val="28"/>
              </w:rPr>
              <w:t>熱</w:t>
            </w:r>
            <w:r w:rsidRPr="006D6DC4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6D6DC4">
              <w:rPr>
                <w:rFonts w:ascii="Times New Roman" w:eastAsia="標楷體" w:hAnsi="Times New Roman" w:cs="Times New Roman"/>
                <w:sz w:val="28"/>
              </w:rPr>
              <w:t>值</w:t>
            </w:r>
          </w:p>
        </w:tc>
      </w:tr>
      <w:tr w:rsidR="00880A55" w:rsidRPr="006D6DC4" w14:paraId="7E5FCDB3" w14:textId="77777777" w:rsidTr="00BE4FD6">
        <w:trPr>
          <w:cantSplit/>
          <w:trHeight w:val="296"/>
          <w:jc w:val="center"/>
        </w:trPr>
        <w:tc>
          <w:tcPr>
            <w:tcW w:w="584" w:type="pct"/>
            <w:vMerge/>
            <w:shd w:val="clear" w:color="auto" w:fill="DEEAF6" w:themeFill="accent5" w:themeFillTint="33"/>
          </w:tcPr>
          <w:p w14:paraId="7CA4115C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2" w:type="pct"/>
            <w:vMerge/>
            <w:shd w:val="clear" w:color="auto" w:fill="DEEAF6" w:themeFill="accent5" w:themeFillTint="33"/>
            <w:vAlign w:val="center"/>
          </w:tcPr>
          <w:p w14:paraId="3D3AE40B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1" w:type="pct"/>
            <w:gridSpan w:val="2"/>
            <w:shd w:val="clear" w:color="auto" w:fill="DEEAF6" w:themeFill="accent5" w:themeFillTint="33"/>
            <w:vAlign w:val="center"/>
          </w:tcPr>
          <w:p w14:paraId="174B49F3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原始單位</w:t>
            </w:r>
          </w:p>
        </w:tc>
        <w:tc>
          <w:tcPr>
            <w:tcW w:w="1032" w:type="pct"/>
            <w:vMerge w:val="restart"/>
            <w:shd w:val="clear" w:color="auto" w:fill="DEEAF6" w:themeFill="accent5" w:themeFillTint="33"/>
            <w:vAlign w:val="center"/>
          </w:tcPr>
          <w:p w14:paraId="3E609B7C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Kcal/</w:t>
            </w:r>
            <w:r w:rsidRPr="006D6DC4">
              <w:rPr>
                <w:rFonts w:ascii="Times New Roman" w:eastAsia="標楷體" w:hAnsi="Times New Roman" w:cs="Times New Roman"/>
              </w:rPr>
              <w:t>原始單位</w:t>
            </w:r>
          </w:p>
        </w:tc>
        <w:tc>
          <w:tcPr>
            <w:tcW w:w="1031" w:type="pct"/>
            <w:vMerge w:val="restart"/>
            <w:shd w:val="clear" w:color="auto" w:fill="DEEAF6" w:themeFill="accent5" w:themeFillTint="33"/>
            <w:vAlign w:val="center"/>
          </w:tcPr>
          <w:p w14:paraId="1B39C455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KLOE/</w:t>
            </w:r>
            <w:r w:rsidRPr="006D6DC4">
              <w:rPr>
                <w:rFonts w:ascii="Times New Roman" w:eastAsia="標楷體" w:hAnsi="Times New Roman" w:cs="Times New Roman"/>
              </w:rPr>
              <w:t>原始單位</w:t>
            </w:r>
          </w:p>
          <w:p w14:paraId="122DB405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x 10</w:t>
            </w:r>
            <w:r w:rsidRPr="006D6DC4">
              <w:rPr>
                <w:rFonts w:ascii="Times New Roman" w:eastAsia="標楷體" w:hAnsi="Times New Roman" w:cs="Times New Roman"/>
                <w:vertAlign w:val="superscript"/>
              </w:rPr>
              <w:t>-3</w:t>
            </w:r>
          </w:p>
        </w:tc>
      </w:tr>
      <w:tr w:rsidR="00880A55" w:rsidRPr="006D6DC4" w14:paraId="6AFC550C" w14:textId="77777777" w:rsidTr="00BE4FD6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3C633A79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2" w:type="pct"/>
            <w:vMerge/>
            <w:vAlign w:val="center"/>
          </w:tcPr>
          <w:p w14:paraId="45C703E8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8" w:type="pct"/>
            <w:shd w:val="clear" w:color="auto" w:fill="DEEAF6" w:themeFill="accent5" w:themeFillTint="33"/>
            <w:vAlign w:val="center"/>
          </w:tcPr>
          <w:p w14:paraId="7EEDADD9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單位</w:t>
            </w:r>
          </w:p>
        </w:tc>
        <w:tc>
          <w:tcPr>
            <w:tcW w:w="653" w:type="pct"/>
            <w:shd w:val="clear" w:color="auto" w:fill="DEEAF6" w:themeFill="accent5" w:themeFillTint="33"/>
            <w:vAlign w:val="center"/>
          </w:tcPr>
          <w:p w14:paraId="7F33647A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Kg-CO</w:t>
            </w:r>
            <w:r w:rsidRPr="006D6DC4">
              <w:rPr>
                <w:rFonts w:ascii="Times New Roman" w:eastAsia="標楷體" w:hAnsi="Times New Roman" w:cs="Times New Roman"/>
                <w:vertAlign w:val="subscript"/>
              </w:rPr>
              <w:t>2</w:t>
            </w:r>
          </w:p>
        </w:tc>
        <w:tc>
          <w:tcPr>
            <w:tcW w:w="1032" w:type="pct"/>
            <w:vMerge/>
            <w:vAlign w:val="center"/>
          </w:tcPr>
          <w:p w14:paraId="71A285E4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1" w:type="pct"/>
            <w:vMerge/>
          </w:tcPr>
          <w:p w14:paraId="02F7797D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80A55" w:rsidRPr="006D6DC4" w14:paraId="638103CE" w14:textId="77777777" w:rsidTr="006D6DC4">
        <w:trPr>
          <w:cantSplit/>
          <w:trHeight w:val="296"/>
          <w:jc w:val="center"/>
        </w:trPr>
        <w:tc>
          <w:tcPr>
            <w:tcW w:w="584" w:type="pct"/>
            <w:vMerge w:val="restart"/>
            <w:vAlign w:val="center"/>
          </w:tcPr>
          <w:p w14:paraId="6D57A6BE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煤</w:t>
            </w:r>
          </w:p>
        </w:tc>
        <w:tc>
          <w:tcPr>
            <w:tcW w:w="1112" w:type="pct"/>
            <w:vAlign w:val="center"/>
          </w:tcPr>
          <w:p w14:paraId="56A4C1D4" w14:textId="77777777" w:rsidR="00880A55" w:rsidRPr="006D6DC4" w:rsidRDefault="00880A55" w:rsidP="006D6DC4">
            <w:pPr>
              <w:widowControl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自產煤</w:t>
            </w:r>
          </w:p>
        </w:tc>
        <w:tc>
          <w:tcPr>
            <w:tcW w:w="588" w:type="pct"/>
            <w:vAlign w:val="center"/>
          </w:tcPr>
          <w:p w14:paraId="09ACD722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46C5E328" w14:textId="77777777" w:rsidR="00880A55" w:rsidRPr="006D6DC4" w:rsidRDefault="00880A55" w:rsidP="006D6DC4">
            <w:pPr>
              <w:widowControl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2.3329</w:t>
            </w:r>
          </w:p>
        </w:tc>
        <w:tc>
          <w:tcPr>
            <w:tcW w:w="1032" w:type="pct"/>
            <w:vAlign w:val="center"/>
          </w:tcPr>
          <w:p w14:paraId="30A84B07" w14:textId="77777777" w:rsidR="00880A55" w:rsidRPr="006D6DC4" w:rsidRDefault="00880A55" w:rsidP="006D6DC4">
            <w:pPr>
              <w:widowControl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5,890 </w:t>
            </w:r>
          </w:p>
        </w:tc>
        <w:tc>
          <w:tcPr>
            <w:tcW w:w="1031" w:type="pct"/>
            <w:vAlign w:val="center"/>
          </w:tcPr>
          <w:p w14:paraId="435308AF" w14:textId="77777777" w:rsidR="00880A55" w:rsidRPr="006D6DC4" w:rsidRDefault="00880A55" w:rsidP="006D6DC4">
            <w:pPr>
              <w:widowControl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0.6544</w:t>
            </w:r>
          </w:p>
        </w:tc>
      </w:tr>
      <w:tr w:rsidR="00880A55" w:rsidRPr="006D6DC4" w14:paraId="56F62A7D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677BD4B1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49B88DC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原料煤</w:t>
            </w:r>
          </w:p>
        </w:tc>
        <w:tc>
          <w:tcPr>
            <w:tcW w:w="588" w:type="pct"/>
            <w:vAlign w:val="center"/>
          </w:tcPr>
          <w:p w14:paraId="2DDE0B62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3A676F91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2.6933</w:t>
            </w:r>
          </w:p>
        </w:tc>
        <w:tc>
          <w:tcPr>
            <w:tcW w:w="1032" w:type="pct"/>
            <w:vAlign w:val="center"/>
          </w:tcPr>
          <w:p w14:paraId="2D2FD3A9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6,800 </w:t>
            </w:r>
          </w:p>
        </w:tc>
        <w:tc>
          <w:tcPr>
            <w:tcW w:w="1031" w:type="pct"/>
            <w:vAlign w:val="center"/>
          </w:tcPr>
          <w:p w14:paraId="1ED7C6E6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0.7556</w:t>
            </w:r>
          </w:p>
        </w:tc>
      </w:tr>
      <w:tr w:rsidR="00880A55" w:rsidRPr="006D6DC4" w14:paraId="73335F6A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3CC8DB72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00977CAF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燃料煤</w:t>
            </w:r>
          </w:p>
        </w:tc>
        <w:tc>
          <w:tcPr>
            <w:tcW w:w="588" w:type="pct"/>
            <w:vAlign w:val="center"/>
          </w:tcPr>
          <w:p w14:paraId="4E96F800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10B4FB36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2.4081</w:t>
            </w:r>
          </w:p>
        </w:tc>
        <w:tc>
          <w:tcPr>
            <w:tcW w:w="1032" w:type="pct"/>
            <w:vAlign w:val="center"/>
          </w:tcPr>
          <w:p w14:paraId="0A15F214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6,080 </w:t>
            </w:r>
          </w:p>
        </w:tc>
        <w:tc>
          <w:tcPr>
            <w:tcW w:w="1031" w:type="pct"/>
            <w:vAlign w:val="center"/>
          </w:tcPr>
          <w:p w14:paraId="06F4AA3B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0.6756</w:t>
            </w:r>
          </w:p>
        </w:tc>
      </w:tr>
      <w:tr w:rsidR="00880A55" w:rsidRPr="006D6DC4" w14:paraId="1BE77E82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14E05860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7DAB1FE1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無煙煤</w:t>
            </w:r>
          </w:p>
        </w:tc>
        <w:tc>
          <w:tcPr>
            <w:tcW w:w="588" w:type="pct"/>
            <w:vAlign w:val="center"/>
          </w:tcPr>
          <w:p w14:paraId="28F3061B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0E3E0DF5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2.9221</w:t>
            </w:r>
          </w:p>
        </w:tc>
        <w:tc>
          <w:tcPr>
            <w:tcW w:w="1032" w:type="pct"/>
            <w:vAlign w:val="center"/>
          </w:tcPr>
          <w:p w14:paraId="7DAA22CD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7,100 </w:t>
            </w:r>
          </w:p>
        </w:tc>
        <w:tc>
          <w:tcPr>
            <w:tcW w:w="1031" w:type="pct"/>
            <w:vAlign w:val="center"/>
          </w:tcPr>
          <w:p w14:paraId="03061886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0.7889</w:t>
            </w:r>
          </w:p>
        </w:tc>
      </w:tr>
      <w:tr w:rsidR="00880A55" w:rsidRPr="006D6DC4" w14:paraId="6FC368A7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1AED130E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400B1B1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焦煤</w:t>
            </w:r>
          </w:p>
        </w:tc>
        <w:tc>
          <w:tcPr>
            <w:tcW w:w="588" w:type="pct"/>
            <w:vAlign w:val="center"/>
          </w:tcPr>
          <w:p w14:paraId="79AD9037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128281AC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2.6933</w:t>
            </w:r>
          </w:p>
        </w:tc>
        <w:tc>
          <w:tcPr>
            <w:tcW w:w="1032" w:type="pct"/>
            <w:vAlign w:val="center"/>
          </w:tcPr>
          <w:p w14:paraId="33B56858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6,800 </w:t>
            </w:r>
          </w:p>
        </w:tc>
        <w:tc>
          <w:tcPr>
            <w:tcW w:w="1031" w:type="pct"/>
            <w:vAlign w:val="center"/>
          </w:tcPr>
          <w:p w14:paraId="5170CF09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0.7556</w:t>
            </w:r>
          </w:p>
        </w:tc>
      </w:tr>
      <w:tr w:rsidR="00880A55" w:rsidRPr="006D6DC4" w14:paraId="538F292A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3692CD73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38E07524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煙煤</w:t>
            </w:r>
          </w:p>
        </w:tc>
        <w:tc>
          <w:tcPr>
            <w:tcW w:w="588" w:type="pct"/>
            <w:vAlign w:val="center"/>
          </w:tcPr>
          <w:p w14:paraId="15FAC10B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4FCC8A1A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2.4081</w:t>
            </w:r>
          </w:p>
        </w:tc>
        <w:tc>
          <w:tcPr>
            <w:tcW w:w="1032" w:type="pct"/>
            <w:vAlign w:val="center"/>
          </w:tcPr>
          <w:p w14:paraId="74DAEFBE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6,080 </w:t>
            </w:r>
          </w:p>
        </w:tc>
        <w:tc>
          <w:tcPr>
            <w:tcW w:w="1031" w:type="pct"/>
            <w:vAlign w:val="center"/>
          </w:tcPr>
          <w:p w14:paraId="0E2C463C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0.6756</w:t>
            </w:r>
          </w:p>
        </w:tc>
      </w:tr>
      <w:tr w:rsidR="00880A55" w:rsidRPr="006D6DC4" w14:paraId="6C6F41BD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362B0108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AD36267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次煙煤</w:t>
            </w:r>
            <w:r w:rsidRPr="006D6DC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D6DC4">
              <w:rPr>
                <w:rFonts w:ascii="Times New Roman" w:eastAsia="標楷體" w:hAnsi="Times New Roman" w:cs="Times New Roman"/>
                <w:szCs w:val="24"/>
              </w:rPr>
              <w:t>發電業</w:t>
            </w:r>
            <w:r w:rsidRPr="006D6DC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88" w:type="pct"/>
            <w:vAlign w:val="center"/>
          </w:tcPr>
          <w:p w14:paraId="0A72E2BC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74710D8D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1.9715</w:t>
            </w:r>
          </w:p>
        </w:tc>
        <w:tc>
          <w:tcPr>
            <w:tcW w:w="1032" w:type="pct"/>
            <w:vAlign w:val="center"/>
          </w:tcPr>
          <w:p w14:paraId="3021D076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4,900 </w:t>
            </w:r>
          </w:p>
        </w:tc>
        <w:tc>
          <w:tcPr>
            <w:tcW w:w="1031" w:type="pct"/>
            <w:vAlign w:val="center"/>
          </w:tcPr>
          <w:p w14:paraId="1C470A9F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0.5444</w:t>
            </w:r>
          </w:p>
        </w:tc>
      </w:tr>
      <w:tr w:rsidR="00880A55" w:rsidRPr="006D6DC4" w14:paraId="0E38B56C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0339D08C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5C023917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次煙煤</w:t>
            </w:r>
            <w:r w:rsidRPr="006D6DC4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D6DC4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Pr="006D6DC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88" w:type="pct"/>
            <w:vAlign w:val="center"/>
          </w:tcPr>
          <w:p w14:paraId="5C5503F8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44861F0E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2.2532</w:t>
            </w:r>
          </w:p>
        </w:tc>
        <w:tc>
          <w:tcPr>
            <w:tcW w:w="1032" w:type="pct"/>
            <w:vAlign w:val="center"/>
          </w:tcPr>
          <w:p w14:paraId="68622D62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5,600 </w:t>
            </w:r>
          </w:p>
        </w:tc>
        <w:tc>
          <w:tcPr>
            <w:tcW w:w="1031" w:type="pct"/>
            <w:vAlign w:val="center"/>
          </w:tcPr>
          <w:p w14:paraId="1973E584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0.6222</w:t>
            </w:r>
          </w:p>
        </w:tc>
      </w:tr>
      <w:tr w:rsidR="00880A55" w:rsidRPr="006D6DC4" w14:paraId="06255335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3094BA1D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54B4C81F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褐煤</w:t>
            </w:r>
          </w:p>
        </w:tc>
        <w:tc>
          <w:tcPr>
            <w:tcW w:w="588" w:type="pct"/>
            <w:vAlign w:val="center"/>
          </w:tcPr>
          <w:p w14:paraId="366E2215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3A1E4AC8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1.2026</w:t>
            </w:r>
          </w:p>
        </w:tc>
        <w:tc>
          <w:tcPr>
            <w:tcW w:w="1032" w:type="pct"/>
            <w:vAlign w:val="center"/>
          </w:tcPr>
          <w:p w14:paraId="3727BB9D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2,844 </w:t>
            </w:r>
          </w:p>
        </w:tc>
        <w:tc>
          <w:tcPr>
            <w:tcW w:w="1031" w:type="pct"/>
            <w:vAlign w:val="center"/>
          </w:tcPr>
          <w:p w14:paraId="0A555187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0.3160</w:t>
            </w:r>
          </w:p>
        </w:tc>
      </w:tr>
      <w:tr w:rsidR="00880A55" w:rsidRPr="006D6DC4" w14:paraId="65F59FB8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60F5BD57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4E6DAF6F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油頁岩</w:t>
            </w:r>
          </w:p>
        </w:tc>
        <w:tc>
          <w:tcPr>
            <w:tcW w:w="588" w:type="pct"/>
            <w:vAlign w:val="center"/>
          </w:tcPr>
          <w:p w14:paraId="60F026B0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78092751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0.9529</w:t>
            </w:r>
          </w:p>
        </w:tc>
        <w:tc>
          <w:tcPr>
            <w:tcW w:w="1032" w:type="pct"/>
            <w:vAlign w:val="center"/>
          </w:tcPr>
          <w:p w14:paraId="12365886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2,127 </w:t>
            </w:r>
          </w:p>
        </w:tc>
        <w:tc>
          <w:tcPr>
            <w:tcW w:w="1031" w:type="pct"/>
            <w:vAlign w:val="center"/>
          </w:tcPr>
          <w:p w14:paraId="49EEB72A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0.2363</w:t>
            </w:r>
          </w:p>
        </w:tc>
      </w:tr>
      <w:tr w:rsidR="00880A55" w:rsidRPr="006D6DC4" w14:paraId="5820A246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1AFD5167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0328A40E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泥煤</w:t>
            </w:r>
          </w:p>
        </w:tc>
        <w:tc>
          <w:tcPr>
            <w:tcW w:w="588" w:type="pct"/>
            <w:vAlign w:val="center"/>
          </w:tcPr>
          <w:p w14:paraId="492A5313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77C1DD43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1.0354</w:t>
            </w:r>
          </w:p>
        </w:tc>
        <w:tc>
          <w:tcPr>
            <w:tcW w:w="1032" w:type="pct"/>
            <w:vAlign w:val="center"/>
          </w:tcPr>
          <w:p w14:paraId="6352509E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2,333 </w:t>
            </w:r>
          </w:p>
        </w:tc>
        <w:tc>
          <w:tcPr>
            <w:tcW w:w="1031" w:type="pct"/>
            <w:vAlign w:val="center"/>
          </w:tcPr>
          <w:p w14:paraId="67EBB236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0.2592</w:t>
            </w:r>
          </w:p>
        </w:tc>
      </w:tr>
      <w:tr w:rsidR="00880A55" w:rsidRPr="006D6DC4" w14:paraId="4AA88102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76FE3D67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286A0CA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煤球</w:t>
            </w:r>
          </w:p>
        </w:tc>
        <w:tc>
          <w:tcPr>
            <w:tcW w:w="588" w:type="pct"/>
            <w:vAlign w:val="center"/>
          </w:tcPr>
          <w:p w14:paraId="51D32F56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2DCBDACC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1.5512</w:t>
            </w:r>
          </w:p>
        </w:tc>
        <w:tc>
          <w:tcPr>
            <w:tcW w:w="1032" w:type="pct"/>
            <w:vAlign w:val="center"/>
          </w:tcPr>
          <w:p w14:paraId="009594D0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3,800 </w:t>
            </w:r>
          </w:p>
        </w:tc>
        <w:tc>
          <w:tcPr>
            <w:tcW w:w="1031" w:type="pct"/>
            <w:vAlign w:val="center"/>
          </w:tcPr>
          <w:p w14:paraId="057A94BB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0.4222</w:t>
            </w:r>
          </w:p>
        </w:tc>
      </w:tr>
      <w:tr w:rsidR="00880A55" w:rsidRPr="006D6DC4" w14:paraId="4B0C94D4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3D69FC1B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5F97240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焦炭</w:t>
            </w:r>
          </w:p>
        </w:tc>
        <w:tc>
          <w:tcPr>
            <w:tcW w:w="588" w:type="pct"/>
            <w:vAlign w:val="center"/>
          </w:tcPr>
          <w:p w14:paraId="6DA0BDF1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4AA3A556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3.1359</w:t>
            </w:r>
          </w:p>
        </w:tc>
        <w:tc>
          <w:tcPr>
            <w:tcW w:w="1032" w:type="pct"/>
            <w:vAlign w:val="center"/>
          </w:tcPr>
          <w:p w14:paraId="030AA58B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7,000 </w:t>
            </w:r>
          </w:p>
        </w:tc>
        <w:tc>
          <w:tcPr>
            <w:tcW w:w="1031" w:type="pct"/>
            <w:vAlign w:val="center"/>
          </w:tcPr>
          <w:p w14:paraId="4A7D7C0B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0.7778</w:t>
            </w:r>
          </w:p>
        </w:tc>
      </w:tr>
      <w:tr w:rsidR="00880A55" w:rsidRPr="006D6DC4" w14:paraId="5B5D0E05" w14:textId="77777777" w:rsidTr="006D6DC4">
        <w:trPr>
          <w:cantSplit/>
          <w:trHeight w:val="296"/>
          <w:jc w:val="center"/>
        </w:trPr>
        <w:tc>
          <w:tcPr>
            <w:tcW w:w="584" w:type="pct"/>
            <w:vMerge w:val="restart"/>
            <w:vAlign w:val="center"/>
          </w:tcPr>
          <w:p w14:paraId="3CB669E6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燃料油</w:t>
            </w:r>
          </w:p>
        </w:tc>
        <w:tc>
          <w:tcPr>
            <w:tcW w:w="1112" w:type="pct"/>
            <w:vAlign w:val="center"/>
          </w:tcPr>
          <w:p w14:paraId="3D097113" w14:textId="77777777" w:rsidR="00880A55" w:rsidRPr="006D6DC4" w:rsidRDefault="00880A55" w:rsidP="006D6DC4">
            <w:pPr>
              <w:widowControl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石油焦</w:t>
            </w:r>
          </w:p>
        </w:tc>
        <w:tc>
          <w:tcPr>
            <w:tcW w:w="588" w:type="pct"/>
            <w:vAlign w:val="center"/>
          </w:tcPr>
          <w:p w14:paraId="2E43BB8C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777EB4EF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3.3473</w:t>
            </w:r>
          </w:p>
        </w:tc>
        <w:tc>
          <w:tcPr>
            <w:tcW w:w="1032" w:type="pct"/>
            <w:vAlign w:val="center"/>
          </w:tcPr>
          <w:p w14:paraId="52F0352D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8,200 </w:t>
            </w:r>
          </w:p>
        </w:tc>
        <w:tc>
          <w:tcPr>
            <w:tcW w:w="1031" w:type="pct"/>
            <w:vAlign w:val="center"/>
          </w:tcPr>
          <w:p w14:paraId="6434DF07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0.9111</w:t>
            </w:r>
          </w:p>
        </w:tc>
      </w:tr>
      <w:tr w:rsidR="00880A55" w:rsidRPr="006D6DC4" w14:paraId="4885DFFE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1BEFC709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58B3695A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航空汽油</w:t>
            </w:r>
          </w:p>
        </w:tc>
        <w:tc>
          <w:tcPr>
            <w:tcW w:w="588" w:type="pct"/>
            <w:vAlign w:val="center"/>
          </w:tcPr>
          <w:p w14:paraId="75DD8DAA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L</w:t>
            </w:r>
          </w:p>
        </w:tc>
        <w:tc>
          <w:tcPr>
            <w:tcW w:w="653" w:type="pct"/>
            <w:vAlign w:val="center"/>
          </w:tcPr>
          <w:p w14:paraId="4F90A925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2.1981</w:t>
            </w:r>
          </w:p>
        </w:tc>
        <w:tc>
          <w:tcPr>
            <w:tcW w:w="1032" w:type="pct"/>
            <w:vAlign w:val="center"/>
          </w:tcPr>
          <w:p w14:paraId="7BB5C9FA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7,500 </w:t>
            </w:r>
          </w:p>
        </w:tc>
        <w:tc>
          <w:tcPr>
            <w:tcW w:w="1031" w:type="pct"/>
            <w:vAlign w:val="center"/>
          </w:tcPr>
          <w:p w14:paraId="08127E59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0.8333</w:t>
            </w:r>
          </w:p>
        </w:tc>
      </w:tr>
      <w:tr w:rsidR="00880A55" w:rsidRPr="006D6DC4" w14:paraId="7BC501C6" w14:textId="77777777" w:rsidTr="006D6DC4">
        <w:trPr>
          <w:cantSplit/>
          <w:trHeight w:val="240"/>
          <w:jc w:val="center"/>
        </w:trPr>
        <w:tc>
          <w:tcPr>
            <w:tcW w:w="584" w:type="pct"/>
            <w:vMerge/>
          </w:tcPr>
          <w:p w14:paraId="52EEEDF0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332AE1C9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航空燃油</w:t>
            </w:r>
          </w:p>
        </w:tc>
        <w:tc>
          <w:tcPr>
            <w:tcW w:w="588" w:type="pct"/>
            <w:vAlign w:val="center"/>
          </w:tcPr>
          <w:p w14:paraId="0F24AE72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L</w:t>
            </w:r>
          </w:p>
        </w:tc>
        <w:tc>
          <w:tcPr>
            <w:tcW w:w="653" w:type="pct"/>
            <w:vAlign w:val="center"/>
          </w:tcPr>
          <w:p w14:paraId="0D44F767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2.3948</w:t>
            </w:r>
          </w:p>
        </w:tc>
        <w:tc>
          <w:tcPr>
            <w:tcW w:w="1032" w:type="pct"/>
            <w:vAlign w:val="center"/>
          </w:tcPr>
          <w:p w14:paraId="29D3CF6F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8,000 </w:t>
            </w:r>
          </w:p>
        </w:tc>
        <w:tc>
          <w:tcPr>
            <w:tcW w:w="1031" w:type="pct"/>
            <w:vAlign w:val="center"/>
          </w:tcPr>
          <w:p w14:paraId="3DC9A4D3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0.8889</w:t>
            </w:r>
          </w:p>
        </w:tc>
      </w:tr>
      <w:tr w:rsidR="00880A55" w:rsidRPr="006D6DC4" w14:paraId="1799C0A6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4FE201F0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C713B84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原油</w:t>
            </w:r>
          </w:p>
        </w:tc>
        <w:tc>
          <w:tcPr>
            <w:tcW w:w="588" w:type="pct"/>
            <w:vAlign w:val="center"/>
          </w:tcPr>
          <w:p w14:paraId="0F04FCF1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L</w:t>
            </w:r>
          </w:p>
        </w:tc>
        <w:tc>
          <w:tcPr>
            <w:tcW w:w="653" w:type="pct"/>
            <w:vAlign w:val="center"/>
          </w:tcPr>
          <w:p w14:paraId="4D684FB0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2.7620</w:t>
            </w:r>
          </w:p>
        </w:tc>
        <w:tc>
          <w:tcPr>
            <w:tcW w:w="1032" w:type="pct"/>
            <w:vAlign w:val="center"/>
          </w:tcPr>
          <w:p w14:paraId="35C5FE3C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9,000 </w:t>
            </w:r>
          </w:p>
        </w:tc>
        <w:tc>
          <w:tcPr>
            <w:tcW w:w="1031" w:type="pct"/>
            <w:vAlign w:val="center"/>
          </w:tcPr>
          <w:p w14:paraId="07B721D6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1.0000</w:t>
            </w:r>
          </w:p>
        </w:tc>
      </w:tr>
      <w:tr w:rsidR="00880A55" w:rsidRPr="006D6DC4" w14:paraId="20CF23B7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008052BC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55F2B323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奧里油</w:t>
            </w:r>
          </w:p>
        </w:tc>
        <w:tc>
          <w:tcPr>
            <w:tcW w:w="588" w:type="pct"/>
            <w:vAlign w:val="center"/>
          </w:tcPr>
          <w:p w14:paraId="5ACF3270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59CEC721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2.1190</w:t>
            </w:r>
          </w:p>
        </w:tc>
        <w:tc>
          <w:tcPr>
            <w:tcW w:w="1032" w:type="pct"/>
            <w:vAlign w:val="center"/>
          </w:tcPr>
          <w:p w14:paraId="6CBA3206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6,573 </w:t>
            </w:r>
          </w:p>
        </w:tc>
        <w:tc>
          <w:tcPr>
            <w:tcW w:w="1031" w:type="pct"/>
            <w:vAlign w:val="center"/>
          </w:tcPr>
          <w:p w14:paraId="3E1E05BE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0.7303</w:t>
            </w:r>
          </w:p>
        </w:tc>
      </w:tr>
      <w:tr w:rsidR="00880A55" w:rsidRPr="006D6DC4" w14:paraId="345FF7B1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4599E737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3C480A9D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液化天然氣</w:t>
            </w:r>
            <w:r w:rsidRPr="006D6DC4">
              <w:rPr>
                <w:rFonts w:ascii="Times New Roman" w:eastAsia="標楷體" w:hAnsi="Times New Roman" w:cs="Times New Roman"/>
                <w:szCs w:val="24"/>
              </w:rPr>
              <w:t>(LNG)</w:t>
            </w:r>
          </w:p>
        </w:tc>
        <w:tc>
          <w:tcPr>
            <w:tcW w:w="588" w:type="pct"/>
            <w:vAlign w:val="center"/>
          </w:tcPr>
          <w:p w14:paraId="32CBF683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Pr="006D6DC4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653" w:type="pct"/>
            <w:vAlign w:val="center"/>
          </w:tcPr>
          <w:p w14:paraId="55BCD262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2.1139</w:t>
            </w:r>
          </w:p>
        </w:tc>
        <w:tc>
          <w:tcPr>
            <w:tcW w:w="1032" w:type="pct"/>
            <w:vAlign w:val="center"/>
          </w:tcPr>
          <w:p w14:paraId="47DFEECA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9,000 </w:t>
            </w:r>
          </w:p>
        </w:tc>
        <w:tc>
          <w:tcPr>
            <w:tcW w:w="1031" w:type="pct"/>
            <w:vAlign w:val="center"/>
          </w:tcPr>
          <w:p w14:paraId="74D89884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1.0000</w:t>
            </w:r>
          </w:p>
        </w:tc>
      </w:tr>
      <w:tr w:rsidR="00880A55" w:rsidRPr="006D6DC4" w14:paraId="161D948F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60ADFEF7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0E1B3661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煤油</w:t>
            </w:r>
          </w:p>
        </w:tc>
        <w:tc>
          <w:tcPr>
            <w:tcW w:w="588" w:type="pct"/>
            <w:vAlign w:val="center"/>
          </w:tcPr>
          <w:p w14:paraId="4501E940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L</w:t>
            </w:r>
          </w:p>
        </w:tc>
        <w:tc>
          <w:tcPr>
            <w:tcW w:w="653" w:type="pct"/>
            <w:vAlign w:val="center"/>
          </w:tcPr>
          <w:p w14:paraId="755E170F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2.5588</w:t>
            </w:r>
          </w:p>
        </w:tc>
        <w:tc>
          <w:tcPr>
            <w:tcW w:w="1032" w:type="pct"/>
            <w:vAlign w:val="center"/>
          </w:tcPr>
          <w:p w14:paraId="35A7A059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8,500 </w:t>
            </w:r>
          </w:p>
        </w:tc>
        <w:tc>
          <w:tcPr>
            <w:tcW w:w="1031" w:type="pct"/>
            <w:vAlign w:val="center"/>
          </w:tcPr>
          <w:p w14:paraId="7ABF4095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0.9444</w:t>
            </w:r>
          </w:p>
        </w:tc>
      </w:tr>
      <w:tr w:rsidR="00880A55" w:rsidRPr="006D6DC4" w14:paraId="69FC1A74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07D8F251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8D4C207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頁岩油</w:t>
            </w:r>
          </w:p>
        </w:tc>
        <w:tc>
          <w:tcPr>
            <w:tcW w:w="588" w:type="pct"/>
            <w:vAlign w:val="center"/>
          </w:tcPr>
          <w:p w14:paraId="05244DA7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Kg</w:t>
            </w:r>
          </w:p>
        </w:tc>
        <w:tc>
          <w:tcPr>
            <w:tcW w:w="653" w:type="pct"/>
            <w:vAlign w:val="center"/>
          </w:tcPr>
          <w:p w14:paraId="5CC3C19A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2.7946</w:t>
            </w:r>
          </w:p>
        </w:tc>
        <w:tc>
          <w:tcPr>
            <w:tcW w:w="1032" w:type="pct"/>
            <w:vAlign w:val="center"/>
          </w:tcPr>
          <w:p w14:paraId="5CE72B27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9,106 </w:t>
            </w:r>
          </w:p>
        </w:tc>
        <w:tc>
          <w:tcPr>
            <w:tcW w:w="1031" w:type="pct"/>
            <w:vAlign w:val="center"/>
          </w:tcPr>
          <w:p w14:paraId="2B6F5AD3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1.0118</w:t>
            </w:r>
          </w:p>
        </w:tc>
      </w:tr>
      <w:tr w:rsidR="00880A55" w:rsidRPr="006D6DC4" w14:paraId="0AA1FE34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078FD120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33566B34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柴油</w:t>
            </w:r>
          </w:p>
        </w:tc>
        <w:tc>
          <w:tcPr>
            <w:tcW w:w="588" w:type="pct"/>
            <w:vAlign w:val="center"/>
          </w:tcPr>
          <w:p w14:paraId="155B74AC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L</w:t>
            </w:r>
          </w:p>
        </w:tc>
        <w:tc>
          <w:tcPr>
            <w:tcW w:w="653" w:type="pct"/>
            <w:vAlign w:val="center"/>
          </w:tcPr>
          <w:p w14:paraId="7097A899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2.6060</w:t>
            </w:r>
          </w:p>
        </w:tc>
        <w:tc>
          <w:tcPr>
            <w:tcW w:w="1032" w:type="pct"/>
            <w:vAlign w:val="center"/>
          </w:tcPr>
          <w:p w14:paraId="052BE5AE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8,400 </w:t>
            </w:r>
          </w:p>
        </w:tc>
        <w:tc>
          <w:tcPr>
            <w:tcW w:w="1031" w:type="pct"/>
            <w:vAlign w:val="center"/>
          </w:tcPr>
          <w:p w14:paraId="0016ED80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0.9333</w:t>
            </w:r>
          </w:p>
        </w:tc>
      </w:tr>
      <w:tr w:rsidR="00880A55" w:rsidRPr="006D6DC4" w14:paraId="05955376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03A1B4F0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6DA7041D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車用汽油</w:t>
            </w:r>
          </w:p>
        </w:tc>
        <w:tc>
          <w:tcPr>
            <w:tcW w:w="588" w:type="pct"/>
            <w:vAlign w:val="center"/>
          </w:tcPr>
          <w:p w14:paraId="3B55CBA2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L</w:t>
            </w:r>
          </w:p>
        </w:tc>
        <w:tc>
          <w:tcPr>
            <w:tcW w:w="653" w:type="pct"/>
            <w:vAlign w:val="center"/>
          </w:tcPr>
          <w:p w14:paraId="6571DA4B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2.2631</w:t>
            </w:r>
          </w:p>
        </w:tc>
        <w:tc>
          <w:tcPr>
            <w:tcW w:w="1032" w:type="pct"/>
            <w:vAlign w:val="center"/>
          </w:tcPr>
          <w:p w14:paraId="5BD06448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7,800 </w:t>
            </w:r>
          </w:p>
        </w:tc>
        <w:tc>
          <w:tcPr>
            <w:tcW w:w="1031" w:type="pct"/>
            <w:vAlign w:val="center"/>
          </w:tcPr>
          <w:p w14:paraId="64A413B8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0.8667</w:t>
            </w:r>
          </w:p>
        </w:tc>
      </w:tr>
      <w:tr w:rsidR="00880A55" w:rsidRPr="006D6DC4" w14:paraId="615404FE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4CAF92A2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0699369C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蒸餘油</w:t>
            </w: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6D6DC4">
              <w:rPr>
                <w:rFonts w:ascii="Times New Roman" w:eastAsia="標楷體" w:hAnsi="Times New Roman" w:cs="Times New Roman"/>
                <w:szCs w:val="24"/>
              </w:rPr>
              <w:t>燃料油</w:t>
            </w:r>
            <w:r w:rsidRPr="006D6DC4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88" w:type="pct"/>
            <w:vAlign w:val="center"/>
          </w:tcPr>
          <w:p w14:paraId="3ED0A569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L</w:t>
            </w:r>
          </w:p>
        </w:tc>
        <w:tc>
          <w:tcPr>
            <w:tcW w:w="653" w:type="pct"/>
            <w:vAlign w:val="center"/>
          </w:tcPr>
          <w:p w14:paraId="65668376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3.1110</w:t>
            </w:r>
          </w:p>
        </w:tc>
        <w:tc>
          <w:tcPr>
            <w:tcW w:w="1032" w:type="pct"/>
            <w:vAlign w:val="center"/>
          </w:tcPr>
          <w:p w14:paraId="28CE294C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9,600 </w:t>
            </w:r>
          </w:p>
        </w:tc>
        <w:tc>
          <w:tcPr>
            <w:tcW w:w="1031" w:type="pct"/>
            <w:vAlign w:val="center"/>
          </w:tcPr>
          <w:p w14:paraId="081323E0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1.0667</w:t>
            </w:r>
          </w:p>
        </w:tc>
      </w:tr>
      <w:tr w:rsidR="00880A55" w:rsidRPr="006D6DC4" w14:paraId="66F1AC7A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6F505C16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78E9B3B2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液化石油氣</w:t>
            </w:r>
            <w:r w:rsidRPr="006D6DC4">
              <w:rPr>
                <w:rFonts w:ascii="Times New Roman" w:eastAsia="標楷體" w:hAnsi="Times New Roman" w:cs="Times New Roman"/>
                <w:szCs w:val="24"/>
              </w:rPr>
              <w:t>(LPG)</w:t>
            </w:r>
          </w:p>
        </w:tc>
        <w:tc>
          <w:tcPr>
            <w:tcW w:w="588" w:type="pct"/>
            <w:vAlign w:val="center"/>
          </w:tcPr>
          <w:p w14:paraId="389FAFAC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L</w:t>
            </w:r>
          </w:p>
        </w:tc>
        <w:tc>
          <w:tcPr>
            <w:tcW w:w="653" w:type="pct"/>
            <w:vAlign w:val="center"/>
          </w:tcPr>
          <w:p w14:paraId="612324A3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1.7529</w:t>
            </w:r>
          </w:p>
        </w:tc>
        <w:tc>
          <w:tcPr>
            <w:tcW w:w="1032" w:type="pct"/>
            <w:vAlign w:val="center"/>
          </w:tcPr>
          <w:p w14:paraId="1C41622D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6,635 </w:t>
            </w:r>
          </w:p>
        </w:tc>
        <w:tc>
          <w:tcPr>
            <w:tcW w:w="1031" w:type="pct"/>
            <w:vAlign w:val="center"/>
          </w:tcPr>
          <w:p w14:paraId="13600D7A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0.7372</w:t>
            </w:r>
          </w:p>
        </w:tc>
      </w:tr>
      <w:tr w:rsidR="00880A55" w:rsidRPr="006D6DC4" w14:paraId="68C2FBD3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6072B622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BC2332F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石油腦</w:t>
            </w:r>
          </w:p>
        </w:tc>
        <w:tc>
          <w:tcPr>
            <w:tcW w:w="588" w:type="pct"/>
            <w:vAlign w:val="center"/>
          </w:tcPr>
          <w:p w14:paraId="54325D14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L</w:t>
            </w:r>
          </w:p>
        </w:tc>
        <w:tc>
          <w:tcPr>
            <w:tcW w:w="653" w:type="pct"/>
            <w:vAlign w:val="center"/>
          </w:tcPr>
          <w:p w14:paraId="2B299B4A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2.3938</w:t>
            </w:r>
          </w:p>
        </w:tc>
        <w:tc>
          <w:tcPr>
            <w:tcW w:w="1032" w:type="pct"/>
            <w:vAlign w:val="center"/>
          </w:tcPr>
          <w:p w14:paraId="7637233F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7,800 </w:t>
            </w:r>
          </w:p>
        </w:tc>
        <w:tc>
          <w:tcPr>
            <w:tcW w:w="1031" w:type="pct"/>
            <w:vAlign w:val="center"/>
          </w:tcPr>
          <w:p w14:paraId="3C501F06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0.8667</w:t>
            </w:r>
          </w:p>
        </w:tc>
      </w:tr>
      <w:tr w:rsidR="00880A55" w:rsidRPr="006D6DC4" w14:paraId="4982DEF0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1B43B4E8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0F7FE74D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柏油</w:t>
            </w:r>
          </w:p>
        </w:tc>
        <w:tc>
          <w:tcPr>
            <w:tcW w:w="588" w:type="pct"/>
            <w:vAlign w:val="center"/>
          </w:tcPr>
          <w:p w14:paraId="38D91F3C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L</w:t>
            </w:r>
          </w:p>
        </w:tc>
        <w:tc>
          <w:tcPr>
            <w:tcW w:w="653" w:type="pct"/>
            <w:vAlign w:val="center"/>
          </w:tcPr>
          <w:p w14:paraId="7C90055A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3.3787</w:t>
            </w:r>
          </w:p>
        </w:tc>
        <w:tc>
          <w:tcPr>
            <w:tcW w:w="1032" w:type="pct"/>
            <w:vAlign w:val="center"/>
          </w:tcPr>
          <w:p w14:paraId="3C2A559E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10,000 </w:t>
            </w:r>
          </w:p>
        </w:tc>
        <w:tc>
          <w:tcPr>
            <w:tcW w:w="1031" w:type="pct"/>
            <w:vAlign w:val="center"/>
          </w:tcPr>
          <w:p w14:paraId="3F23550E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1.1111</w:t>
            </w:r>
          </w:p>
        </w:tc>
      </w:tr>
      <w:tr w:rsidR="00880A55" w:rsidRPr="006D6DC4" w14:paraId="4691FE8B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3CAF89C2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3544B8E2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潤滑油</w:t>
            </w:r>
          </w:p>
        </w:tc>
        <w:tc>
          <w:tcPr>
            <w:tcW w:w="588" w:type="pct"/>
            <w:vAlign w:val="center"/>
          </w:tcPr>
          <w:p w14:paraId="2875950A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L</w:t>
            </w:r>
          </w:p>
        </w:tc>
        <w:tc>
          <w:tcPr>
            <w:tcW w:w="653" w:type="pct"/>
            <w:vAlign w:val="center"/>
          </w:tcPr>
          <w:p w14:paraId="41E3596E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2.9462</w:t>
            </w:r>
          </w:p>
        </w:tc>
        <w:tc>
          <w:tcPr>
            <w:tcW w:w="1032" w:type="pct"/>
            <w:vAlign w:val="center"/>
          </w:tcPr>
          <w:p w14:paraId="49EA9EA9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9,600 </w:t>
            </w:r>
          </w:p>
        </w:tc>
        <w:tc>
          <w:tcPr>
            <w:tcW w:w="1031" w:type="pct"/>
            <w:vAlign w:val="center"/>
          </w:tcPr>
          <w:p w14:paraId="48D5A118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1.0667</w:t>
            </w:r>
          </w:p>
        </w:tc>
      </w:tr>
      <w:tr w:rsidR="00880A55" w:rsidRPr="006D6DC4" w14:paraId="6DDB77A5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69DEF8C1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9F9F149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其他油品</w:t>
            </w:r>
          </w:p>
        </w:tc>
        <w:tc>
          <w:tcPr>
            <w:tcW w:w="588" w:type="pct"/>
            <w:vAlign w:val="center"/>
          </w:tcPr>
          <w:p w14:paraId="74AA49F2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L</w:t>
            </w:r>
          </w:p>
        </w:tc>
        <w:tc>
          <w:tcPr>
            <w:tcW w:w="653" w:type="pct"/>
            <w:vAlign w:val="center"/>
          </w:tcPr>
          <w:p w14:paraId="43E3AD3E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2.7620</w:t>
            </w:r>
          </w:p>
        </w:tc>
        <w:tc>
          <w:tcPr>
            <w:tcW w:w="1032" w:type="pct"/>
            <w:vAlign w:val="center"/>
          </w:tcPr>
          <w:p w14:paraId="107A05C2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9,000 </w:t>
            </w:r>
          </w:p>
        </w:tc>
        <w:tc>
          <w:tcPr>
            <w:tcW w:w="1031" w:type="pct"/>
            <w:vAlign w:val="center"/>
          </w:tcPr>
          <w:p w14:paraId="343B9BF9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1.0000</w:t>
            </w:r>
          </w:p>
        </w:tc>
      </w:tr>
      <w:tr w:rsidR="00880A55" w:rsidRPr="006D6DC4" w14:paraId="7606B854" w14:textId="77777777" w:rsidTr="006D6DC4">
        <w:trPr>
          <w:cantSplit/>
          <w:trHeight w:val="296"/>
          <w:jc w:val="center"/>
        </w:trPr>
        <w:tc>
          <w:tcPr>
            <w:tcW w:w="584" w:type="pct"/>
            <w:vMerge w:val="restart"/>
            <w:vAlign w:val="center"/>
          </w:tcPr>
          <w:p w14:paraId="1789ED21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燃料氣</w:t>
            </w:r>
          </w:p>
        </w:tc>
        <w:tc>
          <w:tcPr>
            <w:tcW w:w="1112" w:type="pct"/>
            <w:vAlign w:val="center"/>
          </w:tcPr>
          <w:p w14:paraId="215ACBF4" w14:textId="77777777" w:rsidR="00880A55" w:rsidRPr="006D6DC4" w:rsidRDefault="00880A55" w:rsidP="006D6DC4">
            <w:pPr>
              <w:widowControl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乙烷</w:t>
            </w:r>
          </w:p>
        </w:tc>
        <w:tc>
          <w:tcPr>
            <w:tcW w:w="588" w:type="pct"/>
            <w:vAlign w:val="center"/>
          </w:tcPr>
          <w:p w14:paraId="334F15A0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Pr="006D6DC4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653" w:type="pct"/>
            <w:vAlign w:val="center"/>
          </w:tcPr>
          <w:p w14:paraId="7BFD67A0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2.8602</w:t>
            </w:r>
          </w:p>
        </w:tc>
        <w:tc>
          <w:tcPr>
            <w:tcW w:w="1032" w:type="pct"/>
            <w:vAlign w:val="center"/>
          </w:tcPr>
          <w:p w14:paraId="437D506C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11,090 </w:t>
            </w:r>
          </w:p>
        </w:tc>
        <w:tc>
          <w:tcPr>
            <w:tcW w:w="1031" w:type="pct"/>
            <w:vAlign w:val="center"/>
          </w:tcPr>
          <w:p w14:paraId="39831D45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1.2322</w:t>
            </w:r>
          </w:p>
        </w:tc>
      </w:tr>
      <w:tr w:rsidR="00880A55" w:rsidRPr="006D6DC4" w14:paraId="5E99F053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7ADA6DAA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28AE1C67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天然氣</w:t>
            </w:r>
          </w:p>
        </w:tc>
        <w:tc>
          <w:tcPr>
            <w:tcW w:w="588" w:type="pct"/>
            <w:vAlign w:val="center"/>
          </w:tcPr>
          <w:p w14:paraId="3A8468D2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Pr="006D6DC4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653" w:type="pct"/>
            <w:vAlign w:val="center"/>
          </w:tcPr>
          <w:p w14:paraId="04B60C1F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1.8790</w:t>
            </w:r>
          </w:p>
        </w:tc>
        <w:tc>
          <w:tcPr>
            <w:tcW w:w="1032" w:type="pct"/>
            <w:vAlign w:val="center"/>
          </w:tcPr>
          <w:p w14:paraId="56FBADD8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8,000 </w:t>
            </w:r>
          </w:p>
        </w:tc>
        <w:tc>
          <w:tcPr>
            <w:tcW w:w="1031" w:type="pct"/>
            <w:vAlign w:val="center"/>
          </w:tcPr>
          <w:p w14:paraId="1049143C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0.8889</w:t>
            </w:r>
          </w:p>
        </w:tc>
      </w:tr>
      <w:tr w:rsidR="00880A55" w:rsidRPr="006D6DC4" w14:paraId="1E37513A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52A598A3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35DD820D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煉油氣</w:t>
            </w:r>
          </w:p>
        </w:tc>
        <w:tc>
          <w:tcPr>
            <w:tcW w:w="588" w:type="pct"/>
            <w:vAlign w:val="center"/>
          </w:tcPr>
          <w:p w14:paraId="0DD30897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Pr="006D6DC4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653" w:type="pct"/>
            <w:vAlign w:val="center"/>
          </w:tcPr>
          <w:p w14:paraId="73FD307D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2.1704</w:t>
            </w:r>
          </w:p>
        </w:tc>
        <w:tc>
          <w:tcPr>
            <w:tcW w:w="1032" w:type="pct"/>
            <w:vAlign w:val="center"/>
          </w:tcPr>
          <w:p w14:paraId="533A2EFC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9,000 </w:t>
            </w:r>
          </w:p>
        </w:tc>
        <w:tc>
          <w:tcPr>
            <w:tcW w:w="1031" w:type="pct"/>
            <w:vAlign w:val="center"/>
          </w:tcPr>
          <w:p w14:paraId="7A2951E2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1.0000</w:t>
            </w:r>
          </w:p>
        </w:tc>
      </w:tr>
      <w:tr w:rsidR="00880A55" w:rsidRPr="006D6DC4" w14:paraId="29B929E9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4B33D6F1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EC9B039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焦爐氣</w:t>
            </w:r>
          </w:p>
        </w:tc>
        <w:tc>
          <w:tcPr>
            <w:tcW w:w="588" w:type="pct"/>
            <w:vAlign w:val="center"/>
          </w:tcPr>
          <w:p w14:paraId="3A7A37ED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Pr="006D6DC4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653" w:type="pct"/>
            <w:vAlign w:val="center"/>
          </w:tcPr>
          <w:p w14:paraId="7DC041EE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0.7808</w:t>
            </w:r>
          </w:p>
        </w:tc>
        <w:tc>
          <w:tcPr>
            <w:tcW w:w="1032" w:type="pct"/>
            <w:vAlign w:val="center"/>
          </w:tcPr>
          <w:p w14:paraId="53AE4890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4,200 </w:t>
            </w:r>
          </w:p>
        </w:tc>
        <w:tc>
          <w:tcPr>
            <w:tcW w:w="1031" w:type="pct"/>
            <w:vAlign w:val="center"/>
          </w:tcPr>
          <w:p w14:paraId="602294F3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0.4667</w:t>
            </w:r>
          </w:p>
        </w:tc>
      </w:tr>
      <w:tr w:rsidR="00880A55" w:rsidRPr="006D6DC4" w14:paraId="793CBE2F" w14:textId="77777777" w:rsidTr="006D6DC4">
        <w:trPr>
          <w:cantSplit/>
          <w:trHeight w:val="296"/>
          <w:jc w:val="center"/>
        </w:trPr>
        <w:tc>
          <w:tcPr>
            <w:tcW w:w="584" w:type="pct"/>
            <w:vMerge/>
          </w:tcPr>
          <w:p w14:paraId="3F899E3F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1D889F1F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高爐氣</w:t>
            </w:r>
          </w:p>
        </w:tc>
        <w:tc>
          <w:tcPr>
            <w:tcW w:w="588" w:type="pct"/>
            <w:vAlign w:val="center"/>
          </w:tcPr>
          <w:p w14:paraId="1D4D1FA3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m</w:t>
            </w:r>
            <w:r w:rsidRPr="006D6DC4">
              <w:rPr>
                <w:rFonts w:ascii="Times New Roman" w:eastAsia="標楷體" w:hAnsi="Times New Roman" w:cs="Times New Roman"/>
                <w:szCs w:val="24"/>
                <w:vertAlign w:val="superscript"/>
              </w:rPr>
              <w:t>3</w:t>
            </w:r>
          </w:p>
        </w:tc>
        <w:tc>
          <w:tcPr>
            <w:tcW w:w="653" w:type="pct"/>
            <w:vAlign w:val="center"/>
          </w:tcPr>
          <w:p w14:paraId="32C36C9C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bCs/>
                <w:szCs w:val="24"/>
              </w:rPr>
              <w:t>0.8458</w:t>
            </w:r>
          </w:p>
        </w:tc>
        <w:tc>
          <w:tcPr>
            <w:tcW w:w="1032" w:type="pct"/>
            <w:vAlign w:val="center"/>
          </w:tcPr>
          <w:p w14:paraId="0E2A5F96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 xml:space="preserve">777 </w:t>
            </w:r>
          </w:p>
        </w:tc>
        <w:tc>
          <w:tcPr>
            <w:tcW w:w="1031" w:type="pct"/>
            <w:vAlign w:val="center"/>
          </w:tcPr>
          <w:p w14:paraId="0AA1B8D7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0.0863</w:t>
            </w:r>
          </w:p>
        </w:tc>
      </w:tr>
      <w:tr w:rsidR="00880A55" w:rsidRPr="006D6DC4" w14:paraId="167180DF" w14:textId="77777777" w:rsidTr="006D6DC4">
        <w:trPr>
          <w:cantSplit/>
          <w:trHeight w:val="296"/>
          <w:jc w:val="center"/>
        </w:trPr>
        <w:tc>
          <w:tcPr>
            <w:tcW w:w="584" w:type="pct"/>
          </w:tcPr>
          <w:p w14:paraId="2A59061D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2" w:type="pct"/>
            <w:vAlign w:val="center"/>
          </w:tcPr>
          <w:p w14:paraId="344C55E3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電力</w:t>
            </w:r>
          </w:p>
        </w:tc>
        <w:tc>
          <w:tcPr>
            <w:tcW w:w="588" w:type="pct"/>
            <w:vAlign w:val="center"/>
          </w:tcPr>
          <w:p w14:paraId="6F87A6A6" w14:textId="77777777" w:rsidR="00880A55" w:rsidRPr="006D6DC4" w:rsidRDefault="00880A55" w:rsidP="006D6DC4">
            <w:pPr>
              <w:snapToGrid w:val="0"/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6D6DC4">
              <w:rPr>
                <w:rFonts w:ascii="Times New Roman" w:eastAsia="標楷體" w:hAnsi="Times New Roman" w:cs="Times New Roman"/>
              </w:rPr>
              <w:t>kWh</w:t>
            </w:r>
          </w:p>
        </w:tc>
        <w:tc>
          <w:tcPr>
            <w:tcW w:w="653" w:type="pct"/>
            <w:vAlign w:val="center"/>
          </w:tcPr>
          <w:p w14:paraId="42112F8E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0.509</w:t>
            </w:r>
          </w:p>
        </w:tc>
        <w:tc>
          <w:tcPr>
            <w:tcW w:w="1032" w:type="pct"/>
            <w:vAlign w:val="center"/>
          </w:tcPr>
          <w:p w14:paraId="285A412A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860</w:t>
            </w:r>
          </w:p>
        </w:tc>
        <w:tc>
          <w:tcPr>
            <w:tcW w:w="1031" w:type="pct"/>
            <w:vAlign w:val="center"/>
          </w:tcPr>
          <w:p w14:paraId="2982B549" w14:textId="77777777" w:rsidR="00880A55" w:rsidRPr="006D6DC4" w:rsidRDefault="00880A55" w:rsidP="006D6DC4">
            <w:pPr>
              <w:spacing w:line="220" w:lineRule="exact"/>
              <w:contextualSpacing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6DC4">
              <w:rPr>
                <w:rFonts w:ascii="Times New Roman" w:eastAsia="標楷體" w:hAnsi="Times New Roman" w:cs="Times New Roman"/>
                <w:szCs w:val="24"/>
              </w:rPr>
              <w:t>0.0956</w:t>
            </w:r>
          </w:p>
        </w:tc>
      </w:tr>
    </w:tbl>
    <w:bookmarkEnd w:id="1"/>
    <w:p w14:paraId="1B69AC34" w14:textId="77777777" w:rsidR="00880A55" w:rsidRPr="006D6DC4" w:rsidRDefault="00880A55" w:rsidP="006D6DC4">
      <w:pPr>
        <w:snapToGrid w:val="0"/>
        <w:spacing w:line="200" w:lineRule="exact"/>
        <w:contextualSpacing/>
        <w:jc w:val="both"/>
        <w:rPr>
          <w:rFonts w:ascii="Times New Roman" w:eastAsia="標楷體" w:hAnsi="Times New Roman" w:cs="Times New Roman"/>
        </w:rPr>
      </w:pPr>
      <w:r w:rsidRPr="006D6DC4">
        <w:rPr>
          <w:rFonts w:ascii="Times New Roman" w:eastAsia="標楷體" w:hAnsi="Times New Roman" w:cs="Times New Roman"/>
          <w:sz w:val="20"/>
        </w:rPr>
        <w:t>註</w:t>
      </w:r>
      <w:r w:rsidRPr="006D6DC4">
        <w:rPr>
          <w:rFonts w:ascii="Times New Roman" w:eastAsia="標楷體" w:hAnsi="Times New Roman" w:cs="Times New Roman"/>
          <w:sz w:val="20"/>
        </w:rPr>
        <w:t>1</w:t>
      </w:r>
      <w:r w:rsidRPr="006D6DC4">
        <w:rPr>
          <w:rFonts w:ascii="Times New Roman" w:eastAsia="標楷體" w:hAnsi="Times New Roman" w:cs="Times New Roman"/>
          <w:sz w:val="20"/>
        </w:rPr>
        <w:t>：</w:t>
      </w:r>
      <w:r w:rsidRPr="006D6DC4">
        <w:rPr>
          <w:rFonts w:ascii="Times New Roman" w:eastAsia="標楷體" w:hAnsi="Times New Roman" w:cs="Times New Roman"/>
          <w:sz w:val="20"/>
        </w:rPr>
        <w:t>1KLOE=9.0 ×10</w:t>
      </w:r>
      <w:r w:rsidRPr="006D6DC4">
        <w:rPr>
          <w:rFonts w:ascii="Times New Roman" w:eastAsia="標楷體" w:hAnsi="Times New Roman" w:cs="Times New Roman"/>
          <w:sz w:val="20"/>
          <w:vertAlign w:val="superscript"/>
        </w:rPr>
        <w:t>6</w:t>
      </w:r>
      <w:r w:rsidRPr="006D6DC4">
        <w:rPr>
          <w:rFonts w:ascii="Times New Roman" w:eastAsia="標楷體" w:hAnsi="Times New Roman" w:cs="Times New Roman"/>
          <w:sz w:val="20"/>
        </w:rPr>
        <w:t xml:space="preserve"> Kcal</w:t>
      </w:r>
      <w:r w:rsidRPr="006D6DC4">
        <w:rPr>
          <w:rFonts w:ascii="Times New Roman" w:eastAsia="標楷體" w:hAnsi="Times New Roman" w:cs="Times New Roman"/>
          <w:sz w:val="20"/>
        </w:rPr>
        <w:t>，</w:t>
      </w:r>
      <w:r w:rsidRPr="006D6DC4">
        <w:rPr>
          <w:rFonts w:ascii="Times New Roman" w:eastAsia="標楷體" w:hAnsi="Times New Roman" w:cs="Times New Roman"/>
          <w:sz w:val="20"/>
        </w:rPr>
        <w:t>1</w:t>
      </w:r>
      <w:r w:rsidRPr="006D6DC4">
        <w:rPr>
          <w:rFonts w:ascii="Times New Roman" w:eastAsia="標楷體" w:hAnsi="Times New Roman" w:cs="Times New Roman"/>
          <w:sz w:val="20"/>
        </w:rPr>
        <w:t>度電產生</w:t>
      </w:r>
      <w:r w:rsidRPr="006D6DC4">
        <w:rPr>
          <w:rFonts w:ascii="Times New Roman" w:eastAsia="標楷體" w:hAnsi="Times New Roman" w:cs="Times New Roman"/>
          <w:sz w:val="20"/>
        </w:rPr>
        <w:t>0.509 Kg CO</w:t>
      </w:r>
      <w:r w:rsidRPr="006D6DC4">
        <w:rPr>
          <w:rFonts w:ascii="Times New Roman" w:eastAsia="標楷體" w:hAnsi="Times New Roman" w:cs="Times New Roman"/>
          <w:sz w:val="20"/>
          <w:vertAlign w:val="subscript"/>
        </w:rPr>
        <w:t>2</w:t>
      </w:r>
      <w:r w:rsidRPr="006D6DC4">
        <w:rPr>
          <w:rFonts w:ascii="Times New Roman" w:eastAsia="標楷體" w:hAnsi="Times New Roman" w:cs="Times New Roman"/>
          <w:sz w:val="20"/>
        </w:rPr>
        <w:t xml:space="preserve"> (</w:t>
      </w:r>
      <w:r w:rsidRPr="006D6DC4">
        <w:rPr>
          <w:rFonts w:ascii="Times New Roman" w:eastAsia="標楷體" w:hAnsi="Times New Roman" w:cs="Times New Roman"/>
          <w:sz w:val="20"/>
        </w:rPr>
        <w:t>電力排放係數依經濟部能源局公告之「</w:t>
      </w:r>
      <w:r w:rsidRPr="006D6DC4">
        <w:rPr>
          <w:rFonts w:ascii="Times New Roman" w:eastAsia="標楷體" w:hAnsi="Times New Roman" w:cs="Times New Roman"/>
          <w:sz w:val="20"/>
        </w:rPr>
        <w:t>108</w:t>
      </w:r>
      <w:r w:rsidRPr="006D6DC4">
        <w:rPr>
          <w:rFonts w:ascii="Times New Roman" w:eastAsia="標楷體" w:hAnsi="Times New Roman" w:cs="Times New Roman"/>
          <w:sz w:val="20"/>
        </w:rPr>
        <w:t>年度電力排放係數」計算</w:t>
      </w:r>
      <w:r w:rsidRPr="006D6DC4">
        <w:rPr>
          <w:rFonts w:ascii="Times New Roman" w:eastAsia="標楷體" w:hAnsi="Times New Roman" w:cs="Times New Roman"/>
          <w:sz w:val="20"/>
        </w:rPr>
        <w:t>)</w:t>
      </w:r>
      <w:r w:rsidRPr="006D6DC4">
        <w:rPr>
          <w:rFonts w:ascii="Times New Roman" w:eastAsia="標楷體" w:hAnsi="Times New Roman" w:cs="Times New Roman"/>
          <w:sz w:val="20"/>
        </w:rPr>
        <w:t>。</w:t>
      </w:r>
    </w:p>
    <w:p w14:paraId="3FFFFB6A" w14:textId="77777777" w:rsidR="00880A55" w:rsidRPr="006D6DC4" w:rsidRDefault="00880A55" w:rsidP="006D6DC4">
      <w:pPr>
        <w:snapToGrid w:val="0"/>
        <w:spacing w:line="200" w:lineRule="exact"/>
        <w:contextualSpacing/>
        <w:jc w:val="both"/>
        <w:rPr>
          <w:rFonts w:ascii="Times New Roman" w:eastAsia="標楷體" w:hAnsi="Times New Roman" w:cs="Times New Roman"/>
          <w:sz w:val="20"/>
        </w:rPr>
      </w:pPr>
      <w:r w:rsidRPr="006D6DC4">
        <w:rPr>
          <w:rFonts w:ascii="Times New Roman" w:eastAsia="標楷體" w:hAnsi="Times New Roman" w:cs="Times New Roman"/>
          <w:sz w:val="20"/>
        </w:rPr>
        <w:t>註</w:t>
      </w:r>
      <w:r w:rsidRPr="006D6DC4">
        <w:rPr>
          <w:rFonts w:ascii="Times New Roman" w:eastAsia="標楷體" w:hAnsi="Times New Roman" w:cs="Times New Roman"/>
          <w:sz w:val="20"/>
        </w:rPr>
        <w:t>2</w:t>
      </w:r>
      <w:r w:rsidRPr="006D6DC4">
        <w:rPr>
          <w:rFonts w:ascii="Times New Roman" w:eastAsia="標楷體" w:hAnsi="Times New Roman" w:cs="Times New Roman"/>
          <w:sz w:val="20"/>
        </w:rPr>
        <w:t>：各類能源熱值及公升油當量計算依經濟部能源局公告之「能源產品單位熱值表」計算</w:t>
      </w:r>
      <w:r w:rsidRPr="006D6DC4">
        <w:rPr>
          <w:rFonts w:ascii="Times New Roman" w:eastAsia="標楷體" w:hAnsi="Times New Roman" w:cs="Times New Roman"/>
          <w:sz w:val="20"/>
        </w:rPr>
        <w:t>(108</w:t>
      </w:r>
      <w:r w:rsidRPr="006D6DC4">
        <w:rPr>
          <w:rFonts w:ascii="Times New Roman" w:eastAsia="標楷體" w:hAnsi="Times New Roman" w:cs="Times New Roman"/>
          <w:sz w:val="20"/>
        </w:rPr>
        <w:t>年能源平衡表改版</w:t>
      </w:r>
      <w:r w:rsidRPr="006D6DC4">
        <w:rPr>
          <w:rFonts w:ascii="Times New Roman" w:eastAsia="標楷體" w:hAnsi="Times New Roman" w:cs="Times New Roman"/>
          <w:sz w:val="20"/>
        </w:rPr>
        <w:t xml:space="preserve">) </w:t>
      </w:r>
      <w:r w:rsidRPr="006D6DC4">
        <w:rPr>
          <w:rFonts w:ascii="Times New Roman" w:eastAsia="標楷體" w:hAnsi="Times New Roman" w:cs="Times New Roman"/>
          <w:sz w:val="20"/>
        </w:rPr>
        <w:t>。</w:t>
      </w:r>
    </w:p>
    <w:p w14:paraId="5A5CF802" w14:textId="77777777" w:rsidR="00880A55" w:rsidRPr="006D6DC4" w:rsidRDefault="00880A55" w:rsidP="006D6DC4">
      <w:pPr>
        <w:snapToGrid w:val="0"/>
        <w:spacing w:line="200" w:lineRule="exact"/>
        <w:contextualSpacing/>
        <w:jc w:val="both"/>
        <w:rPr>
          <w:rFonts w:ascii="Times New Roman" w:eastAsia="標楷體" w:hAnsi="Times New Roman" w:cs="Times New Roman"/>
          <w:sz w:val="20"/>
        </w:rPr>
      </w:pPr>
      <w:bookmarkStart w:id="2" w:name="OLE_LINK3"/>
      <w:bookmarkStart w:id="3" w:name="OLE_LINK4"/>
      <w:r w:rsidRPr="006D6DC4">
        <w:rPr>
          <w:rFonts w:ascii="Times New Roman" w:eastAsia="標楷體" w:hAnsi="Times New Roman" w:cs="Times New Roman"/>
          <w:sz w:val="20"/>
        </w:rPr>
        <w:t>註</w:t>
      </w:r>
      <w:bookmarkEnd w:id="2"/>
      <w:bookmarkEnd w:id="3"/>
      <w:r w:rsidRPr="006D6DC4">
        <w:rPr>
          <w:rFonts w:ascii="Times New Roman" w:eastAsia="標楷體" w:hAnsi="Times New Roman" w:cs="Times New Roman"/>
          <w:sz w:val="20"/>
        </w:rPr>
        <w:t>3</w:t>
      </w:r>
      <w:r w:rsidRPr="006D6DC4">
        <w:rPr>
          <w:rFonts w:ascii="Times New Roman" w:eastAsia="標楷體" w:hAnsi="Times New Roman" w:cs="Times New Roman"/>
          <w:sz w:val="20"/>
        </w:rPr>
        <w:t>：各類能源</w:t>
      </w:r>
      <w:r w:rsidRPr="006D6DC4">
        <w:rPr>
          <w:rFonts w:ascii="Times New Roman" w:eastAsia="標楷體" w:hAnsi="Times New Roman" w:cs="Times New Roman"/>
          <w:sz w:val="20"/>
        </w:rPr>
        <w:t>CO</w:t>
      </w:r>
      <w:r w:rsidRPr="006D6DC4">
        <w:rPr>
          <w:rFonts w:ascii="Times New Roman" w:eastAsia="標楷體" w:hAnsi="Times New Roman" w:cs="Times New Roman"/>
          <w:sz w:val="20"/>
          <w:vertAlign w:val="subscript"/>
        </w:rPr>
        <w:t>2</w:t>
      </w:r>
      <w:r w:rsidRPr="006D6DC4">
        <w:rPr>
          <w:rFonts w:ascii="Times New Roman" w:eastAsia="標楷體" w:hAnsi="Times New Roman" w:cs="Times New Roman"/>
          <w:sz w:val="20"/>
        </w:rPr>
        <w:t>排放係數依環保署公告之「固定源與移動源</w:t>
      </w:r>
      <w:r w:rsidRPr="006D6DC4">
        <w:rPr>
          <w:rFonts w:ascii="Times New Roman" w:eastAsia="標楷體" w:hAnsi="Times New Roman" w:cs="Times New Roman"/>
          <w:sz w:val="20"/>
        </w:rPr>
        <w:t>(</w:t>
      </w:r>
      <w:r w:rsidRPr="006D6DC4">
        <w:rPr>
          <w:rFonts w:ascii="Times New Roman" w:eastAsia="標楷體" w:hAnsi="Times New Roman" w:cs="Times New Roman"/>
          <w:sz w:val="20"/>
        </w:rPr>
        <w:t>燃料</w:t>
      </w:r>
      <w:r w:rsidRPr="006D6DC4">
        <w:rPr>
          <w:rFonts w:ascii="Times New Roman" w:eastAsia="標楷體" w:hAnsi="Times New Roman" w:cs="Times New Roman"/>
          <w:sz w:val="20"/>
        </w:rPr>
        <w:t>) CO</w:t>
      </w:r>
      <w:r w:rsidRPr="006D6DC4">
        <w:rPr>
          <w:rFonts w:ascii="Times New Roman" w:eastAsia="標楷體" w:hAnsi="Times New Roman" w:cs="Times New Roman"/>
          <w:sz w:val="20"/>
          <w:vertAlign w:val="subscript"/>
        </w:rPr>
        <w:t>2</w:t>
      </w:r>
      <w:r w:rsidRPr="006D6DC4">
        <w:rPr>
          <w:rFonts w:ascii="Times New Roman" w:eastAsia="標楷體" w:hAnsi="Times New Roman" w:cs="Times New Roman"/>
          <w:sz w:val="20"/>
        </w:rPr>
        <w:t>排放係數」計算</w:t>
      </w:r>
      <w:r w:rsidRPr="006D6DC4">
        <w:rPr>
          <w:rFonts w:ascii="Times New Roman" w:eastAsia="標楷體" w:hAnsi="Times New Roman" w:cs="Times New Roman"/>
          <w:sz w:val="20"/>
        </w:rPr>
        <w:t>(</w:t>
      </w:r>
      <w:r w:rsidRPr="006D6DC4">
        <w:rPr>
          <w:rFonts w:ascii="Times New Roman" w:eastAsia="標楷體" w:hAnsi="Times New Roman" w:cs="Times New Roman"/>
          <w:sz w:val="20"/>
        </w:rPr>
        <w:t>溫室氣體排放係數管理表</w:t>
      </w:r>
      <w:r w:rsidRPr="006D6DC4">
        <w:rPr>
          <w:rFonts w:ascii="Times New Roman" w:eastAsia="標楷體" w:hAnsi="Times New Roman" w:cs="Times New Roman"/>
          <w:sz w:val="20"/>
        </w:rPr>
        <w:t>6.0.3</w:t>
      </w:r>
      <w:r w:rsidRPr="006D6DC4">
        <w:rPr>
          <w:rFonts w:ascii="Times New Roman" w:eastAsia="標楷體" w:hAnsi="Times New Roman" w:cs="Times New Roman"/>
          <w:sz w:val="20"/>
        </w:rPr>
        <w:t>版</w:t>
      </w:r>
      <w:r w:rsidRPr="006D6DC4">
        <w:rPr>
          <w:rFonts w:ascii="Times New Roman" w:eastAsia="標楷體" w:hAnsi="Times New Roman" w:cs="Times New Roman"/>
          <w:sz w:val="20"/>
        </w:rPr>
        <w:t>)</w:t>
      </w:r>
      <w:r w:rsidRPr="006D6DC4">
        <w:rPr>
          <w:rFonts w:ascii="Times New Roman" w:eastAsia="標楷體" w:hAnsi="Times New Roman" w:cs="Times New Roman"/>
          <w:sz w:val="20"/>
        </w:rPr>
        <w:t>。</w:t>
      </w:r>
    </w:p>
    <w:p w14:paraId="779566F4" w14:textId="3BA35126" w:rsidR="008D462A" w:rsidRPr="006D6DC4" w:rsidRDefault="00880A55" w:rsidP="006D6DC4">
      <w:pPr>
        <w:snapToGrid w:val="0"/>
        <w:spacing w:line="200" w:lineRule="exact"/>
        <w:contextualSpacing/>
        <w:jc w:val="both"/>
        <w:rPr>
          <w:rFonts w:ascii="Times New Roman" w:eastAsia="標楷體" w:hAnsi="Times New Roman" w:cs="Times New Roman"/>
          <w:sz w:val="20"/>
        </w:rPr>
      </w:pPr>
      <w:r w:rsidRPr="006D6DC4">
        <w:rPr>
          <w:rFonts w:ascii="Times New Roman" w:eastAsia="標楷體" w:hAnsi="Times New Roman" w:cs="Times New Roman"/>
          <w:sz w:val="20"/>
        </w:rPr>
        <w:t>資料來源：經濟部能源局網站（</w:t>
      </w:r>
      <w:r w:rsidRPr="006D6DC4">
        <w:rPr>
          <w:rFonts w:ascii="Times New Roman" w:eastAsia="標楷體" w:hAnsi="Times New Roman" w:cs="Times New Roman"/>
        </w:rPr>
        <w:t>http://</w:t>
      </w:r>
      <w:r w:rsidRPr="006D6DC4">
        <w:rPr>
          <w:rFonts w:ascii="Times New Roman" w:eastAsia="標楷體" w:hAnsi="Times New Roman" w:cs="Times New Roman"/>
          <w:sz w:val="20"/>
        </w:rPr>
        <w:t xml:space="preserve"> </w:t>
      </w:r>
      <w:hyperlink r:id="rId11" w:history="1">
        <w:r w:rsidRPr="006D6DC4">
          <w:rPr>
            <w:rFonts w:ascii="Times New Roman" w:eastAsia="標楷體" w:hAnsi="Times New Roman" w:cs="Times New Roman"/>
          </w:rPr>
          <w:t>www.moeaboe.gov.tw/</w:t>
        </w:r>
      </w:hyperlink>
      <w:r w:rsidRPr="006D6DC4">
        <w:rPr>
          <w:rFonts w:ascii="Times New Roman" w:eastAsia="標楷體" w:hAnsi="Times New Roman" w:cs="Times New Roman"/>
        </w:rPr>
        <w:t>）</w:t>
      </w:r>
    </w:p>
    <w:sectPr w:rsidR="008D462A" w:rsidRPr="006D6DC4" w:rsidSect="006D6DC4"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F3FD" w14:textId="77777777" w:rsidR="00A771AF" w:rsidRDefault="00A771AF" w:rsidP="00282D7F">
      <w:r>
        <w:separator/>
      </w:r>
    </w:p>
  </w:endnote>
  <w:endnote w:type="continuationSeparator" w:id="0">
    <w:p w14:paraId="7E543F83" w14:textId="77777777" w:rsidR="00A771AF" w:rsidRDefault="00A771AF" w:rsidP="0028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6126643"/>
      <w:docPartObj>
        <w:docPartGallery w:val="Page Numbers (Bottom of Page)"/>
        <w:docPartUnique/>
      </w:docPartObj>
    </w:sdtPr>
    <w:sdtEndPr/>
    <w:sdtContent>
      <w:p w14:paraId="67CA0D2A" w14:textId="28946AA8" w:rsidR="00BC75CD" w:rsidRDefault="00BC75C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528" w:rsidRPr="00CD4528">
          <w:rPr>
            <w:noProof/>
            <w:lang w:val="zh-TW"/>
          </w:rPr>
          <w:t>5</w:t>
        </w:r>
        <w:r>
          <w:fldChar w:fldCharType="end"/>
        </w:r>
      </w:p>
    </w:sdtContent>
  </w:sdt>
  <w:p w14:paraId="03FFAEBD" w14:textId="77777777" w:rsidR="00BC75CD" w:rsidRDefault="00BC75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3D0E" w14:textId="77777777" w:rsidR="00A771AF" w:rsidRDefault="00A771AF" w:rsidP="00282D7F">
      <w:r>
        <w:separator/>
      </w:r>
    </w:p>
  </w:footnote>
  <w:footnote w:type="continuationSeparator" w:id="0">
    <w:p w14:paraId="4BB69EF7" w14:textId="77777777" w:rsidR="00A771AF" w:rsidRDefault="00A771AF" w:rsidP="0028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87EC" w14:textId="4BA61AEF" w:rsidR="00BC75CD" w:rsidRDefault="00BC75CD">
    <w:pPr>
      <w:pStyle w:val="a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641DB6" wp14:editId="5E32504C">
          <wp:simplePos x="0" y="0"/>
          <wp:positionH relativeFrom="margin">
            <wp:align>left</wp:align>
          </wp:positionH>
          <wp:positionV relativeFrom="paragraph">
            <wp:posOffset>-218049</wp:posOffset>
          </wp:positionV>
          <wp:extent cx="1100667" cy="353749"/>
          <wp:effectExtent l="0" t="0" r="4445" b="825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667" cy="3537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082305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2B1BE1"/>
    <w:multiLevelType w:val="hybridMultilevel"/>
    <w:tmpl w:val="5A340492"/>
    <w:lvl w:ilvl="0" w:tplc="0A0CA93A">
      <w:start w:val="1"/>
      <w:numFmt w:val="decimal"/>
      <w:lvlText w:val="(%1)"/>
      <w:lvlJc w:val="left"/>
      <w:pPr>
        <w:ind w:left="1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2" w15:restartNumberingAfterBreak="0">
    <w:nsid w:val="04B25287"/>
    <w:multiLevelType w:val="hybridMultilevel"/>
    <w:tmpl w:val="AEE881A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4D646BF"/>
    <w:multiLevelType w:val="hybridMultilevel"/>
    <w:tmpl w:val="EECEE130"/>
    <w:lvl w:ilvl="0" w:tplc="6A00200A">
      <w:start w:val="1"/>
      <w:numFmt w:val="decimal"/>
      <w:lvlText w:val="(%1)"/>
      <w:lvlJc w:val="left"/>
      <w:pPr>
        <w:ind w:left="192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07700376"/>
    <w:multiLevelType w:val="hybridMultilevel"/>
    <w:tmpl w:val="C97E9D04"/>
    <w:lvl w:ilvl="0" w:tplc="FF40E970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08FA2112"/>
    <w:multiLevelType w:val="hybridMultilevel"/>
    <w:tmpl w:val="D1A8D676"/>
    <w:lvl w:ilvl="0" w:tplc="1E4EF88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FB6AEF"/>
    <w:multiLevelType w:val="hybridMultilevel"/>
    <w:tmpl w:val="DE9A4034"/>
    <w:lvl w:ilvl="0" w:tplc="54B4069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32"/>
        <w:lang w:val="en-US"/>
      </w:rPr>
    </w:lvl>
    <w:lvl w:ilvl="1" w:tplc="79EE2ADE">
      <w:start w:val="1"/>
      <w:numFmt w:val="decimal"/>
      <w:lvlText w:val="%2."/>
      <w:lvlJc w:val="left"/>
      <w:pPr>
        <w:ind w:left="960" w:hanging="48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CC7E78"/>
    <w:multiLevelType w:val="hybridMultilevel"/>
    <w:tmpl w:val="4BB0EE5C"/>
    <w:lvl w:ilvl="0" w:tplc="E1E0CF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6A97C19"/>
    <w:multiLevelType w:val="hybridMultilevel"/>
    <w:tmpl w:val="B1AC9372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FD4EED"/>
    <w:multiLevelType w:val="hybridMultilevel"/>
    <w:tmpl w:val="551C9B8A"/>
    <w:lvl w:ilvl="0" w:tplc="9934E9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D18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952D7F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08A7E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18E3BC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426D9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D7C14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BD85F4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77AB61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63806"/>
    <w:multiLevelType w:val="hybridMultilevel"/>
    <w:tmpl w:val="F9663F2A"/>
    <w:lvl w:ilvl="0" w:tplc="0A0CA93A">
      <w:start w:val="1"/>
      <w:numFmt w:val="decimal"/>
      <w:lvlText w:val="(%1)"/>
      <w:lvlJc w:val="left"/>
      <w:pPr>
        <w:ind w:left="1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11" w15:restartNumberingAfterBreak="0">
    <w:nsid w:val="1A625810"/>
    <w:multiLevelType w:val="hybridMultilevel"/>
    <w:tmpl w:val="6714F9A4"/>
    <w:lvl w:ilvl="0" w:tplc="FF40E970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1C5B0D33"/>
    <w:multiLevelType w:val="hybridMultilevel"/>
    <w:tmpl w:val="6F626F24"/>
    <w:lvl w:ilvl="0" w:tplc="44CC910E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230537E0"/>
    <w:multiLevelType w:val="hybridMultilevel"/>
    <w:tmpl w:val="E2CE9934"/>
    <w:lvl w:ilvl="0" w:tplc="01F462C2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32F0627"/>
    <w:multiLevelType w:val="hybridMultilevel"/>
    <w:tmpl w:val="750CEAE8"/>
    <w:lvl w:ilvl="0" w:tplc="0C8C9EB8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E76FAE"/>
    <w:multiLevelType w:val="hybridMultilevel"/>
    <w:tmpl w:val="F48C330A"/>
    <w:lvl w:ilvl="0" w:tplc="0A0CA93A">
      <w:start w:val="1"/>
      <w:numFmt w:val="decimal"/>
      <w:lvlText w:val="(%1)"/>
      <w:lvlJc w:val="left"/>
      <w:pPr>
        <w:ind w:left="1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16" w15:restartNumberingAfterBreak="0">
    <w:nsid w:val="2C5567F0"/>
    <w:multiLevelType w:val="hybridMultilevel"/>
    <w:tmpl w:val="2EEA3B00"/>
    <w:lvl w:ilvl="0" w:tplc="44CC910E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bCs/>
      </w:rPr>
    </w:lvl>
    <w:lvl w:ilvl="1" w:tplc="0409000F">
      <w:start w:val="1"/>
      <w:numFmt w:val="decimal"/>
      <w:lvlText w:val="%2.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2CB56885"/>
    <w:multiLevelType w:val="hybridMultilevel"/>
    <w:tmpl w:val="AAF033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BF6E7EC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EB6198"/>
    <w:multiLevelType w:val="hybridMultilevel"/>
    <w:tmpl w:val="B1AC9372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9C1F8D"/>
    <w:multiLevelType w:val="hybridMultilevel"/>
    <w:tmpl w:val="50EA9D42"/>
    <w:lvl w:ilvl="0" w:tplc="0A0CA93A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36936D01"/>
    <w:multiLevelType w:val="hybridMultilevel"/>
    <w:tmpl w:val="6396CF80"/>
    <w:lvl w:ilvl="0" w:tplc="EB5CB27E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8B94C88"/>
    <w:multiLevelType w:val="hybridMultilevel"/>
    <w:tmpl w:val="768AF20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38BE0A2B"/>
    <w:multiLevelType w:val="hybridMultilevel"/>
    <w:tmpl w:val="99EEC656"/>
    <w:lvl w:ilvl="0" w:tplc="A7FE30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32"/>
      </w:rPr>
    </w:lvl>
    <w:lvl w:ilvl="1" w:tplc="79EE2ADE">
      <w:start w:val="1"/>
      <w:numFmt w:val="decimal"/>
      <w:lvlText w:val="%2."/>
      <w:lvlJc w:val="left"/>
      <w:pPr>
        <w:ind w:left="960" w:hanging="48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6B6C35"/>
    <w:multiLevelType w:val="hybridMultilevel"/>
    <w:tmpl w:val="E2B844E6"/>
    <w:lvl w:ilvl="0" w:tplc="FF40E970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39AB179C"/>
    <w:multiLevelType w:val="hybridMultilevel"/>
    <w:tmpl w:val="C666C59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3BDE7F05"/>
    <w:multiLevelType w:val="hybridMultilevel"/>
    <w:tmpl w:val="AB625382"/>
    <w:lvl w:ilvl="0" w:tplc="44CC910E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6" w15:restartNumberingAfterBreak="0">
    <w:nsid w:val="3DAF24F1"/>
    <w:multiLevelType w:val="hybridMultilevel"/>
    <w:tmpl w:val="CF6E4E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5B1978"/>
    <w:multiLevelType w:val="hybridMultilevel"/>
    <w:tmpl w:val="366419BA"/>
    <w:lvl w:ilvl="0" w:tplc="399A548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41F21803"/>
    <w:multiLevelType w:val="hybridMultilevel"/>
    <w:tmpl w:val="2D2EBD3C"/>
    <w:lvl w:ilvl="0" w:tplc="2D5EF3C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C5E6FD7"/>
    <w:multiLevelType w:val="hybridMultilevel"/>
    <w:tmpl w:val="76FE64DA"/>
    <w:lvl w:ilvl="0" w:tplc="76F4F12E">
      <w:start w:val="1"/>
      <w:numFmt w:val="decimal"/>
      <w:lvlText w:val="(%1)"/>
      <w:lvlJc w:val="left"/>
      <w:pPr>
        <w:ind w:left="1920" w:hanging="480"/>
      </w:pPr>
      <w:rPr>
        <w:rFonts w:ascii="Times New Roman" w:hAnsi="Times New Roman" w:cs="Times New Roman"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4DF03607"/>
    <w:multiLevelType w:val="hybridMultilevel"/>
    <w:tmpl w:val="F6AA8BD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5222188C"/>
    <w:multiLevelType w:val="hybridMultilevel"/>
    <w:tmpl w:val="BCACB65A"/>
    <w:lvl w:ilvl="0" w:tplc="C432570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2391E15"/>
    <w:multiLevelType w:val="hybridMultilevel"/>
    <w:tmpl w:val="89A26C6A"/>
    <w:lvl w:ilvl="0" w:tplc="04090009">
      <w:start w:val="1"/>
      <w:numFmt w:val="bullet"/>
      <w:lvlText w:val=""/>
      <w:lvlJc w:val="left"/>
      <w:pPr>
        <w:ind w:left="24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3" w15:restartNumberingAfterBreak="0">
    <w:nsid w:val="59CB1AFC"/>
    <w:multiLevelType w:val="hybridMultilevel"/>
    <w:tmpl w:val="6E2609D4"/>
    <w:lvl w:ilvl="0" w:tplc="450A101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/>
        <w:sz w:val="28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59E27EAB"/>
    <w:multiLevelType w:val="hybridMultilevel"/>
    <w:tmpl w:val="7E7034C0"/>
    <w:lvl w:ilvl="0" w:tplc="06FE9A3A">
      <w:start w:val="1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3160AD6C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82E06890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F3383BBC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032CF1C8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2FAE7A0E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E7CE7F4A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9E1C37D2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E004A766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3F5788"/>
    <w:multiLevelType w:val="hybridMultilevel"/>
    <w:tmpl w:val="AF40AA1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6" w15:restartNumberingAfterBreak="0">
    <w:nsid w:val="5E7044E0"/>
    <w:multiLevelType w:val="hybridMultilevel"/>
    <w:tmpl w:val="4BB0EE5C"/>
    <w:lvl w:ilvl="0" w:tplc="E1E0CF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5EB93528"/>
    <w:multiLevelType w:val="hybridMultilevel"/>
    <w:tmpl w:val="F976B1BC"/>
    <w:lvl w:ilvl="0" w:tplc="E7F68F00">
      <w:start w:val="1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5B6229F0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580E7FAC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68C4C85A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BF0810AE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568A5128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E9200A96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7B807EA6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474A512E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CE3D13"/>
    <w:multiLevelType w:val="hybridMultilevel"/>
    <w:tmpl w:val="991C56BC"/>
    <w:lvl w:ilvl="0" w:tplc="E1E0CF60">
      <w:start w:val="1"/>
      <w:numFmt w:val="taiwaneseCountingThousand"/>
      <w:lvlText w:val="(%1)"/>
      <w:lvlJc w:val="left"/>
      <w:pPr>
        <w:ind w:left="1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9" w15:restartNumberingAfterBreak="0">
    <w:nsid w:val="63044DE3"/>
    <w:multiLevelType w:val="hybridMultilevel"/>
    <w:tmpl w:val="488A4E14"/>
    <w:lvl w:ilvl="0" w:tplc="2D5EF3C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6F46835"/>
    <w:multiLevelType w:val="hybridMultilevel"/>
    <w:tmpl w:val="750CEAE8"/>
    <w:lvl w:ilvl="0" w:tplc="0C8C9EB8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71F619F"/>
    <w:multiLevelType w:val="hybridMultilevel"/>
    <w:tmpl w:val="366419BA"/>
    <w:lvl w:ilvl="0" w:tplc="399A5480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6BF85B65"/>
    <w:multiLevelType w:val="hybridMultilevel"/>
    <w:tmpl w:val="6E927594"/>
    <w:lvl w:ilvl="0" w:tplc="0A0CA93A">
      <w:start w:val="1"/>
      <w:numFmt w:val="decimal"/>
      <w:lvlText w:val="(%1)"/>
      <w:lvlJc w:val="left"/>
      <w:pPr>
        <w:ind w:left="1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6" w:hanging="480"/>
      </w:pPr>
    </w:lvl>
    <w:lvl w:ilvl="2" w:tplc="0409001B" w:tentative="1">
      <w:start w:val="1"/>
      <w:numFmt w:val="lowerRoman"/>
      <w:lvlText w:val="%3."/>
      <w:lvlJc w:val="right"/>
      <w:pPr>
        <w:ind w:left="2886" w:hanging="480"/>
      </w:pPr>
    </w:lvl>
    <w:lvl w:ilvl="3" w:tplc="0409000F" w:tentative="1">
      <w:start w:val="1"/>
      <w:numFmt w:val="decimal"/>
      <w:lvlText w:val="%4."/>
      <w:lvlJc w:val="left"/>
      <w:pPr>
        <w:ind w:left="3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6" w:hanging="480"/>
      </w:pPr>
    </w:lvl>
    <w:lvl w:ilvl="5" w:tplc="0409001B" w:tentative="1">
      <w:start w:val="1"/>
      <w:numFmt w:val="lowerRoman"/>
      <w:lvlText w:val="%6."/>
      <w:lvlJc w:val="right"/>
      <w:pPr>
        <w:ind w:left="4326" w:hanging="480"/>
      </w:pPr>
    </w:lvl>
    <w:lvl w:ilvl="6" w:tplc="0409000F" w:tentative="1">
      <w:start w:val="1"/>
      <w:numFmt w:val="decimal"/>
      <w:lvlText w:val="%7."/>
      <w:lvlJc w:val="left"/>
      <w:pPr>
        <w:ind w:left="4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6" w:hanging="480"/>
      </w:pPr>
    </w:lvl>
    <w:lvl w:ilvl="8" w:tplc="0409001B" w:tentative="1">
      <w:start w:val="1"/>
      <w:numFmt w:val="lowerRoman"/>
      <w:lvlText w:val="%9."/>
      <w:lvlJc w:val="right"/>
      <w:pPr>
        <w:ind w:left="5766" w:hanging="480"/>
      </w:pPr>
    </w:lvl>
  </w:abstractNum>
  <w:abstractNum w:abstractNumId="43" w15:restartNumberingAfterBreak="0">
    <w:nsid w:val="6C33360D"/>
    <w:multiLevelType w:val="hybridMultilevel"/>
    <w:tmpl w:val="8BE410CC"/>
    <w:lvl w:ilvl="0" w:tplc="2D5EF3C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20F72CF"/>
    <w:multiLevelType w:val="hybridMultilevel"/>
    <w:tmpl w:val="C97E9D04"/>
    <w:lvl w:ilvl="0" w:tplc="FF40E970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78A10AC4"/>
    <w:multiLevelType w:val="hybridMultilevel"/>
    <w:tmpl w:val="422873A4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6" w15:restartNumberingAfterBreak="0">
    <w:nsid w:val="79382E35"/>
    <w:multiLevelType w:val="hybridMultilevel"/>
    <w:tmpl w:val="750CEAE8"/>
    <w:lvl w:ilvl="0" w:tplc="0C8C9EB8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871481"/>
    <w:multiLevelType w:val="hybridMultilevel"/>
    <w:tmpl w:val="AB80FE8E"/>
    <w:lvl w:ilvl="0" w:tplc="399A5480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A0CA93A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545CB4EE">
      <w:start w:val="1"/>
      <w:numFmt w:val="taiwaneseCountingThousand"/>
      <w:lvlText w:val="(%3)"/>
      <w:lvlJc w:val="left"/>
      <w:pPr>
        <w:ind w:left="24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7C871639"/>
    <w:multiLevelType w:val="hybridMultilevel"/>
    <w:tmpl w:val="55D099A8"/>
    <w:lvl w:ilvl="0" w:tplc="44CC910E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bCs/>
      </w:rPr>
    </w:lvl>
    <w:lvl w:ilvl="1" w:tplc="0409000F">
      <w:start w:val="1"/>
      <w:numFmt w:val="decimal"/>
      <w:lvlText w:val="%2.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6"/>
  </w:num>
  <w:num w:numId="2">
    <w:abstractNumId w:val="33"/>
  </w:num>
  <w:num w:numId="3">
    <w:abstractNumId w:val="28"/>
  </w:num>
  <w:num w:numId="4">
    <w:abstractNumId w:val="26"/>
  </w:num>
  <w:num w:numId="5">
    <w:abstractNumId w:val="39"/>
  </w:num>
  <w:num w:numId="6">
    <w:abstractNumId w:val="24"/>
  </w:num>
  <w:num w:numId="7">
    <w:abstractNumId w:val="25"/>
  </w:num>
  <w:num w:numId="8">
    <w:abstractNumId w:val="47"/>
  </w:num>
  <w:num w:numId="9">
    <w:abstractNumId w:val="16"/>
  </w:num>
  <w:num w:numId="10">
    <w:abstractNumId w:val="45"/>
  </w:num>
  <w:num w:numId="11">
    <w:abstractNumId w:val="9"/>
  </w:num>
  <w:num w:numId="12">
    <w:abstractNumId w:val="12"/>
  </w:num>
  <w:num w:numId="13">
    <w:abstractNumId w:val="30"/>
  </w:num>
  <w:num w:numId="14">
    <w:abstractNumId w:val="31"/>
  </w:num>
  <w:num w:numId="15">
    <w:abstractNumId w:val="5"/>
  </w:num>
  <w:num w:numId="16">
    <w:abstractNumId w:val="13"/>
  </w:num>
  <w:num w:numId="17">
    <w:abstractNumId w:val="14"/>
  </w:num>
  <w:num w:numId="18">
    <w:abstractNumId w:val="40"/>
  </w:num>
  <w:num w:numId="19">
    <w:abstractNumId w:val="46"/>
  </w:num>
  <w:num w:numId="20">
    <w:abstractNumId w:val="0"/>
  </w:num>
  <w:num w:numId="21">
    <w:abstractNumId w:val="21"/>
  </w:num>
  <w:num w:numId="22">
    <w:abstractNumId w:val="27"/>
  </w:num>
  <w:num w:numId="23">
    <w:abstractNumId w:val="43"/>
  </w:num>
  <w:num w:numId="24">
    <w:abstractNumId w:val="19"/>
  </w:num>
  <w:num w:numId="25">
    <w:abstractNumId w:val="17"/>
  </w:num>
  <w:num w:numId="26">
    <w:abstractNumId w:val="20"/>
  </w:num>
  <w:num w:numId="27">
    <w:abstractNumId w:val="22"/>
  </w:num>
  <w:num w:numId="28">
    <w:abstractNumId w:val="37"/>
  </w:num>
  <w:num w:numId="29">
    <w:abstractNumId w:val="34"/>
  </w:num>
  <w:num w:numId="30">
    <w:abstractNumId w:val="42"/>
  </w:num>
  <w:num w:numId="31">
    <w:abstractNumId w:val="10"/>
  </w:num>
  <w:num w:numId="32">
    <w:abstractNumId w:val="15"/>
  </w:num>
  <w:num w:numId="33">
    <w:abstractNumId w:val="1"/>
  </w:num>
  <w:num w:numId="34">
    <w:abstractNumId w:val="35"/>
  </w:num>
  <w:num w:numId="35">
    <w:abstractNumId w:val="7"/>
  </w:num>
  <w:num w:numId="36">
    <w:abstractNumId w:val="38"/>
  </w:num>
  <w:num w:numId="37">
    <w:abstractNumId w:val="41"/>
  </w:num>
  <w:num w:numId="38">
    <w:abstractNumId w:val="11"/>
  </w:num>
  <w:num w:numId="39">
    <w:abstractNumId w:val="2"/>
  </w:num>
  <w:num w:numId="40">
    <w:abstractNumId w:val="36"/>
  </w:num>
  <w:num w:numId="41">
    <w:abstractNumId w:val="48"/>
  </w:num>
  <w:num w:numId="42">
    <w:abstractNumId w:val="23"/>
  </w:num>
  <w:num w:numId="43">
    <w:abstractNumId w:val="29"/>
  </w:num>
  <w:num w:numId="44">
    <w:abstractNumId w:val="32"/>
  </w:num>
  <w:num w:numId="45">
    <w:abstractNumId w:val="18"/>
  </w:num>
  <w:num w:numId="46">
    <w:abstractNumId w:val="44"/>
  </w:num>
  <w:num w:numId="47">
    <w:abstractNumId w:val="8"/>
  </w:num>
  <w:num w:numId="48">
    <w:abstractNumId w:val="4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874"/>
    <w:rsid w:val="00007F74"/>
    <w:rsid w:val="00015788"/>
    <w:rsid w:val="0002292D"/>
    <w:rsid w:val="00023DE0"/>
    <w:rsid w:val="0003192D"/>
    <w:rsid w:val="00033BFC"/>
    <w:rsid w:val="000349C9"/>
    <w:rsid w:val="000379A5"/>
    <w:rsid w:val="0004299E"/>
    <w:rsid w:val="0005221A"/>
    <w:rsid w:val="00057A39"/>
    <w:rsid w:val="0006234A"/>
    <w:rsid w:val="00070EA4"/>
    <w:rsid w:val="000749ED"/>
    <w:rsid w:val="00075A0E"/>
    <w:rsid w:val="00083BE0"/>
    <w:rsid w:val="0008745E"/>
    <w:rsid w:val="00091227"/>
    <w:rsid w:val="00091E92"/>
    <w:rsid w:val="000934FB"/>
    <w:rsid w:val="00094093"/>
    <w:rsid w:val="00097222"/>
    <w:rsid w:val="000B0D91"/>
    <w:rsid w:val="000B3AD0"/>
    <w:rsid w:val="000B45D6"/>
    <w:rsid w:val="000B48C9"/>
    <w:rsid w:val="000B6F5B"/>
    <w:rsid w:val="000C5B0F"/>
    <w:rsid w:val="000C6EE8"/>
    <w:rsid w:val="000D0846"/>
    <w:rsid w:val="000D141F"/>
    <w:rsid w:val="000D3E2A"/>
    <w:rsid w:val="000D5E3C"/>
    <w:rsid w:val="000E54E3"/>
    <w:rsid w:val="000E6D41"/>
    <w:rsid w:val="000E6D8F"/>
    <w:rsid w:val="000F0678"/>
    <w:rsid w:val="000F5A24"/>
    <w:rsid w:val="001007AA"/>
    <w:rsid w:val="00103A1E"/>
    <w:rsid w:val="00103A63"/>
    <w:rsid w:val="00114DE4"/>
    <w:rsid w:val="00120700"/>
    <w:rsid w:val="001264B3"/>
    <w:rsid w:val="00127F19"/>
    <w:rsid w:val="00141F49"/>
    <w:rsid w:val="001430C2"/>
    <w:rsid w:val="0014401E"/>
    <w:rsid w:val="00144D05"/>
    <w:rsid w:val="001732CE"/>
    <w:rsid w:val="00176077"/>
    <w:rsid w:val="001828CC"/>
    <w:rsid w:val="00183D7A"/>
    <w:rsid w:val="00193A51"/>
    <w:rsid w:val="00193FA0"/>
    <w:rsid w:val="0019755A"/>
    <w:rsid w:val="001A5194"/>
    <w:rsid w:val="001A6A78"/>
    <w:rsid w:val="001B0F1F"/>
    <w:rsid w:val="001B5A30"/>
    <w:rsid w:val="001B7A6B"/>
    <w:rsid w:val="001C2217"/>
    <w:rsid w:val="001C7805"/>
    <w:rsid w:val="001D41B4"/>
    <w:rsid w:val="001D77D9"/>
    <w:rsid w:val="001E3773"/>
    <w:rsid w:val="001F0A9F"/>
    <w:rsid w:val="001F522D"/>
    <w:rsid w:val="001F6418"/>
    <w:rsid w:val="001F77E0"/>
    <w:rsid w:val="001F77FC"/>
    <w:rsid w:val="00203D03"/>
    <w:rsid w:val="002041DB"/>
    <w:rsid w:val="00206B7D"/>
    <w:rsid w:val="002147E1"/>
    <w:rsid w:val="0021511E"/>
    <w:rsid w:val="00222C0E"/>
    <w:rsid w:val="00225339"/>
    <w:rsid w:val="002313C6"/>
    <w:rsid w:val="00231538"/>
    <w:rsid w:val="00231671"/>
    <w:rsid w:val="00232BA9"/>
    <w:rsid w:val="0024403E"/>
    <w:rsid w:val="00246230"/>
    <w:rsid w:val="00251511"/>
    <w:rsid w:val="002614BE"/>
    <w:rsid w:val="0026242C"/>
    <w:rsid w:val="002626D9"/>
    <w:rsid w:val="0026569F"/>
    <w:rsid w:val="002704FD"/>
    <w:rsid w:val="00273705"/>
    <w:rsid w:val="00275E70"/>
    <w:rsid w:val="002762F6"/>
    <w:rsid w:val="002813E3"/>
    <w:rsid w:val="002821C1"/>
    <w:rsid w:val="00282D7F"/>
    <w:rsid w:val="0028466A"/>
    <w:rsid w:val="0028643A"/>
    <w:rsid w:val="002901CB"/>
    <w:rsid w:val="00297715"/>
    <w:rsid w:val="00297975"/>
    <w:rsid w:val="00297FF4"/>
    <w:rsid w:val="002A2B96"/>
    <w:rsid w:val="002B010F"/>
    <w:rsid w:val="002B5FA1"/>
    <w:rsid w:val="002C5271"/>
    <w:rsid w:val="002D5988"/>
    <w:rsid w:val="002E31E4"/>
    <w:rsid w:val="002E7378"/>
    <w:rsid w:val="002E7CB5"/>
    <w:rsid w:val="002F75DC"/>
    <w:rsid w:val="00302990"/>
    <w:rsid w:val="00310D2B"/>
    <w:rsid w:val="003217DD"/>
    <w:rsid w:val="00323131"/>
    <w:rsid w:val="00326A6B"/>
    <w:rsid w:val="003300B6"/>
    <w:rsid w:val="003421AC"/>
    <w:rsid w:val="003427FC"/>
    <w:rsid w:val="00343E2B"/>
    <w:rsid w:val="0034421F"/>
    <w:rsid w:val="003445AC"/>
    <w:rsid w:val="003511A7"/>
    <w:rsid w:val="00351870"/>
    <w:rsid w:val="00356594"/>
    <w:rsid w:val="003575ED"/>
    <w:rsid w:val="00364095"/>
    <w:rsid w:val="00370A14"/>
    <w:rsid w:val="003856AC"/>
    <w:rsid w:val="00385FCF"/>
    <w:rsid w:val="00390BAD"/>
    <w:rsid w:val="003928D9"/>
    <w:rsid w:val="0039317A"/>
    <w:rsid w:val="00397A4E"/>
    <w:rsid w:val="003B19C9"/>
    <w:rsid w:val="003B1FC3"/>
    <w:rsid w:val="003B37BE"/>
    <w:rsid w:val="003B58BA"/>
    <w:rsid w:val="003C321E"/>
    <w:rsid w:val="003C4FFA"/>
    <w:rsid w:val="003C52C4"/>
    <w:rsid w:val="003D275E"/>
    <w:rsid w:val="003D68FE"/>
    <w:rsid w:val="003E0EF9"/>
    <w:rsid w:val="003F0190"/>
    <w:rsid w:val="003F2200"/>
    <w:rsid w:val="00402329"/>
    <w:rsid w:val="00404720"/>
    <w:rsid w:val="00406C04"/>
    <w:rsid w:val="0041778C"/>
    <w:rsid w:val="00422874"/>
    <w:rsid w:val="004237D3"/>
    <w:rsid w:val="004255DD"/>
    <w:rsid w:val="00432CC8"/>
    <w:rsid w:val="004339DB"/>
    <w:rsid w:val="00434313"/>
    <w:rsid w:val="004406A6"/>
    <w:rsid w:val="0044660B"/>
    <w:rsid w:val="004507AB"/>
    <w:rsid w:val="00451B40"/>
    <w:rsid w:val="00453159"/>
    <w:rsid w:val="0045546D"/>
    <w:rsid w:val="004566A1"/>
    <w:rsid w:val="00460592"/>
    <w:rsid w:val="004658FE"/>
    <w:rsid w:val="00466978"/>
    <w:rsid w:val="00473040"/>
    <w:rsid w:val="00474BDD"/>
    <w:rsid w:val="004A3E23"/>
    <w:rsid w:val="004A5072"/>
    <w:rsid w:val="004A6564"/>
    <w:rsid w:val="004A6C96"/>
    <w:rsid w:val="004B5A54"/>
    <w:rsid w:val="004B60A5"/>
    <w:rsid w:val="004B6864"/>
    <w:rsid w:val="004D23AA"/>
    <w:rsid w:val="004D2567"/>
    <w:rsid w:val="004D4309"/>
    <w:rsid w:val="004D4B2F"/>
    <w:rsid w:val="004D5020"/>
    <w:rsid w:val="004E1751"/>
    <w:rsid w:val="004E3678"/>
    <w:rsid w:val="004E3F4C"/>
    <w:rsid w:val="004E55B8"/>
    <w:rsid w:val="004E7036"/>
    <w:rsid w:val="004E7122"/>
    <w:rsid w:val="004F010A"/>
    <w:rsid w:val="004F2134"/>
    <w:rsid w:val="0050280E"/>
    <w:rsid w:val="00504DAD"/>
    <w:rsid w:val="00505B68"/>
    <w:rsid w:val="00512318"/>
    <w:rsid w:val="00513929"/>
    <w:rsid w:val="0051551B"/>
    <w:rsid w:val="0051707D"/>
    <w:rsid w:val="00517ADA"/>
    <w:rsid w:val="005243B4"/>
    <w:rsid w:val="00524A79"/>
    <w:rsid w:val="005370C3"/>
    <w:rsid w:val="00537420"/>
    <w:rsid w:val="00542BB3"/>
    <w:rsid w:val="0054594D"/>
    <w:rsid w:val="00547ECC"/>
    <w:rsid w:val="005506B5"/>
    <w:rsid w:val="00551962"/>
    <w:rsid w:val="00562EFE"/>
    <w:rsid w:val="00565EFF"/>
    <w:rsid w:val="005672A6"/>
    <w:rsid w:val="005672C2"/>
    <w:rsid w:val="00570292"/>
    <w:rsid w:val="0057034E"/>
    <w:rsid w:val="00572295"/>
    <w:rsid w:val="00572E43"/>
    <w:rsid w:val="0057631C"/>
    <w:rsid w:val="00576B23"/>
    <w:rsid w:val="00595A2F"/>
    <w:rsid w:val="005C2790"/>
    <w:rsid w:val="005D1524"/>
    <w:rsid w:val="005D1F14"/>
    <w:rsid w:val="005E62EA"/>
    <w:rsid w:val="005F53E9"/>
    <w:rsid w:val="0060464E"/>
    <w:rsid w:val="00610B68"/>
    <w:rsid w:val="00611267"/>
    <w:rsid w:val="00611CD1"/>
    <w:rsid w:val="00611CE6"/>
    <w:rsid w:val="00615E40"/>
    <w:rsid w:val="0061656B"/>
    <w:rsid w:val="00620AB3"/>
    <w:rsid w:val="00622B6E"/>
    <w:rsid w:val="006352FB"/>
    <w:rsid w:val="006377FE"/>
    <w:rsid w:val="00637E8E"/>
    <w:rsid w:val="006409AB"/>
    <w:rsid w:val="00643B49"/>
    <w:rsid w:val="006512F7"/>
    <w:rsid w:val="006921A2"/>
    <w:rsid w:val="006A151F"/>
    <w:rsid w:val="006B3DE4"/>
    <w:rsid w:val="006B575D"/>
    <w:rsid w:val="006C3B68"/>
    <w:rsid w:val="006C4D68"/>
    <w:rsid w:val="006D14CB"/>
    <w:rsid w:val="006D6686"/>
    <w:rsid w:val="006D6DC4"/>
    <w:rsid w:val="006F0C9E"/>
    <w:rsid w:val="006F0CF7"/>
    <w:rsid w:val="006F3F3B"/>
    <w:rsid w:val="0070388B"/>
    <w:rsid w:val="00703F93"/>
    <w:rsid w:val="0071363D"/>
    <w:rsid w:val="00714D92"/>
    <w:rsid w:val="00716FD1"/>
    <w:rsid w:val="0072017F"/>
    <w:rsid w:val="007233A8"/>
    <w:rsid w:val="0072572C"/>
    <w:rsid w:val="00725F9C"/>
    <w:rsid w:val="00731A01"/>
    <w:rsid w:val="0073200D"/>
    <w:rsid w:val="007343C5"/>
    <w:rsid w:val="0073598A"/>
    <w:rsid w:val="00736B62"/>
    <w:rsid w:val="00741DF5"/>
    <w:rsid w:val="00742AC8"/>
    <w:rsid w:val="00750366"/>
    <w:rsid w:val="00762322"/>
    <w:rsid w:val="007653C4"/>
    <w:rsid w:val="00773F7B"/>
    <w:rsid w:val="007764F0"/>
    <w:rsid w:val="00782201"/>
    <w:rsid w:val="00784849"/>
    <w:rsid w:val="0079273B"/>
    <w:rsid w:val="007941A3"/>
    <w:rsid w:val="007A0818"/>
    <w:rsid w:val="007A5940"/>
    <w:rsid w:val="007B2439"/>
    <w:rsid w:val="007B2969"/>
    <w:rsid w:val="007B71AD"/>
    <w:rsid w:val="007C45D1"/>
    <w:rsid w:val="007D400F"/>
    <w:rsid w:val="007E16EE"/>
    <w:rsid w:val="007E604D"/>
    <w:rsid w:val="007F0A1A"/>
    <w:rsid w:val="007F1114"/>
    <w:rsid w:val="007F2315"/>
    <w:rsid w:val="007F34B9"/>
    <w:rsid w:val="00801A88"/>
    <w:rsid w:val="00811651"/>
    <w:rsid w:val="00811ABC"/>
    <w:rsid w:val="00814621"/>
    <w:rsid w:val="00814864"/>
    <w:rsid w:val="0081509E"/>
    <w:rsid w:val="008159C6"/>
    <w:rsid w:val="00821883"/>
    <w:rsid w:val="0082545A"/>
    <w:rsid w:val="00825F31"/>
    <w:rsid w:val="0083541E"/>
    <w:rsid w:val="0083675F"/>
    <w:rsid w:val="008379EB"/>
    <w:rsid w:val="008411CC"/>
    <w:rsid w:val="0084123F"/>
    <w:rsid w:val="008426B9"/>
    <w:rsid w:val="0087259D"/>
    <w:rsid w:val="00875BBD"/>
    <w:rsid w:val="008769E5"/>
    <w:rsid w:val="00877B7E"/>
    <w:rsid w:val="00880A55"/>
    <w:rsid w:val="008870AF"/>
    <w:rsid w:val="00887285"/>
    <w:rsid w:val="0089667F"/>
    <w:rsid w:val="00896DFB"/>
    <w:rsid w:val="008A303B"/>
    <w:rsid w:val="008B3798"/>
    <w:rsid w:val="008B5C93"/>
    <w:rsid w:val="008B7CC6"/>
    <w:rsid w:val="008C0803"/>
    <w:rsid w:val="008C101C"/>
    <w:rsid w:val="008C1D7C"/>
    <w:rsid w:val="008D0096"/>
    <w:rsid w:val="008D12EC"/>
    <w:rsid w:val="008D1D7F"/>
    <w:rsid w:val="008D245F"/>
    <w:rsid w:val="008D2ED7"/>
    <w:rsid w:val="008D2F97"/>
    <w:rsid w:val="008D462A"/>
    <w:rsid w:val="008D59C7"/>
    <w:rsid w:val="008D6F9A"/>
    <w:rsid w:val="008E0D75"/>
    <w:rsid w:val="008E4C73"/>
    <w:rsid w:val="008E50A0"/>
    <w:rsid w:val="008F026B"/>
    <w:rsid w:val="008F5F9B"/>
    <w:rsid w:val="0090191B"/>
    <w:rsid w:val="009029DA"/>
    <w:rsid w:val="009049E1"/>
    <w:rsid w:val="00912920"/>
    <w:rsid w:val="00913E6F"/>
    <w:rsid w:val="00917B84"/>
    <w:rsid w:val="0092029E"/>
    <w:rsid w:val="00922740"/>
    <w:rsid w:val="0092699A"/>
    <w:rsid w:val="009359B0"/>
    <w:rsid w:val="00936163"/>
    <w:rsid w:val="00937141"/>
    <w:rsid w:val="0094275D"/>
    <w:rsid w:val="009435F8"/>
    <w:rsid w:val="00947FCA"/>
    <w:rsid w:val="009534E4"/>
    <w:rsid w:val="00961BE1"/>
    <w:rsid w:val="009635E2"/>
    <w:rsid w:val="00963FC5"/>
    <w:rsid w:val="0097311A"/>
    <w:rsid w:val="00973DBB"/>
    <w:rsid w:val="0097776C"/>
    <w:rsid w:val="0098399A"/>
    <w:rsid w:val="009861CD"/>
    <w:rsid w:val="00987AA5"/>
    <w:rsid w:val="00987FF5"/>
    <w:rsid w:val="00991DF1"/>
    <w:rsid w:val="009961EB"/>
    <w:rsid w:val="009A31BF"/>
    <w:rsid w:val="009A49CE"/>
    <w:rsid w:val="009A59E7"/>
    <w:rsid w:val="009A728D"/>
    <w:rsid w:val="009A7B06"/>
    <w:rsid w:val="009B3D1C"/>
    <w:rsid w:val="009B53B5"/>
    <w:rsid w:val="009B5CBE"/>
    <w:rsid w:val="009B6AA3"/>
    <w:rsid w:val="009C1779"/>
    <w:rsid w:val="009C591D"/>
    <w:rsid w:val="009C659D"/>
    <w:rsid w:val="009D0DC4"/>
    <w:rsid w:val="009D3B47"/>
    <w:rsid w:val="009D552A"/>
    <w:rsid w:val="009E33B6"/>
    <w:rsid w:val="009E5B8E"/>
    <w:rsid w:val="009F448A"/>
    <w:rsid w:val="009F7D31"/>
    <w:rsid w:val="00A0036F"/>
    <w:rsid w:val="00A068F3"/>
    <w:rsid w:val="00A10D08"/>
    <w:rsid w:val="00A137DC"/>
    <w:rsid w:val="00A14E77"/>
    <w:rsid w:val="00A15029"/>
    <w:rsid w:val="00A224CB"/>
    <w:rsid w:val="00A401BE"/>
    <w:rsid w:val="00A40F51"/>
    <w:rsid w:val="00A46E92"/>
    <w:rsid w:val="00A61006"/>
    <w:rsid w:val="00A61024"/>
    <w:rsid w:val="00A63E38"/>
    <w:rsid w:val="00A66E0D"/>
    <w:rsid w:val="00A70417"/>
    <w:rsid w:val="00A7051F"/>
    <w:rsid w:val="00A7685C"/>
    <w:rsid w:val="00A771AF"/>
    <w:rsid w:val="00A80936"/>
    <w:rsid w:val="00A8112B"/>
    <w:rsid w:val="00A82F9B"/>
    <w:rsid w:val="00A857F5"/>
    <w:rsid w:val="00A86840"/>
    <w:rsid w:val="00A86A40"/>
    <w:rsid w:val="00A87FBF"/>
    <w:rsid w:val="00A92DD6"/>
    <w:rsid w:val="00A9458F"/>
    <w:rsid w:val="00AA007A"/>
    <w:rsid w:val="00AA2B43"/>
    <w:rsid w:val="00AA2C96"/>
    <w:rsid w:val="00AA2D45"/>
    <w:rsid w:val="00AB7519"/>
    <w:rsid w:val="00AC253D"/>
    <w:rsid w:val="00AC4EA0"/>
    <w:rsid w:val="00AD1E40"/>
    <w:rsid w:val="00AD416C"/>
    <w:rsid w:val="00AD79AD"/>
    <w:rsid w:val="00AE628A"/>
    <w:rsid w:val="00AE67EF"/>
    <w:rsid w:val="00AF1DBE"/>
    <w:rsid w:val="00AF7D90"/>
    <w:rsid w:val="00B0236F"/>
    <w:rsid w:val="00B02D86"/>
    <w:rsid w:val="00B032DB"/>
    <w:rsid w:val="00B03A79"/>
    <w:rsid w:val="00B03BF8"/>
    <w:rsid w:val="00B10AA2"/>
    <w:rsid w:val="00B162D5"/>
    <w:rsid w:val="00B20611"/>
    <w:rsid w:val="00B2063F"/>
    <w:rsid w:val="00B212AC"/>
    <w:rsid w:val="00B30EDB"/>
    <w:rsid w:val="00B425E5"/>
    <w:rsid w:val="00B514BA"/>
    <w:rsid w:val="00B51559"/>
    <w:rsid w:val="00B530CE"/>
    <w:rsid w:val="00B56707"/>
    <w:rsid w:val="00B56757"/>
    <w:rsid w:val="00B628B1"/>
    <w:rsid w:val="00B63D5F"/>
    <w:rsid w:val="00B646CC"/>
    <w:rsid w:val="00B70A55"/>
    <w:rsid w:val="00B76AB8"/>
    <w:rsid w:val="00B814B9"/>
    <w:rsid w:val="00BA02AA"/>
    <w:rsid w:val="00BA2621"/>
    <w:rsid w:val="00BA3CD0"/>
    <w:rsid w:val="00BA721F"/>
    <w:rsid w:val="00BB1A7A"/>
    <w:rsid w:val="00BB3A65"/>
    <w:rsid w:val="00BB4D20"/>
    <w:rsid w:val="00BC4D73"/>
    <w:rsid w:val="00BC716D"/>
    <w:rsid w:val="00BC75CD"/>
    <w:rsid w:val="00BD7425"/>
    <w:rsid w:val="00BD7430"/>
    <w:rsid w:val="00BE4FD6"/>
    <w:rsid w:val="00BE656D"/>
    <w:rsid w:val="00BF2175"/>
    <w:rsid w:val="00BF77E2"/>
    <w:rsid w:val="00C03FD1"/>
    <w:rsid w:val="00C10034"/>
    <w:rsid w:val="00C14C38"/>
    <w:rsid w:val="00C22BE1"/>
    <w:rsid w:val="00C24C26"/>
    <w:rsid w:val="00C256AD"/>
    <w:rsid w:val="00C27326"/>
    <w:rsid w:val="00C27BB4"/>
    <w:rsid w:val="00C35A4A"/>
    <w:rsid w:val="00C37B9A"/>
    <w:rsid w:val="00C41515"/>
    <w:rsid w:val="00C43A94"/>
    <w:rsid w:val="00C5094B"/>
    <w:rsid w:val="00C52D3E"/>
    <w:rsid w:val="00C5603A"/>
    <w:rsid w:val="00C63776"/>
    <w:rsid w:val="00C71CC2"/>
    <w:rsid w:val="00C765C5"/>
    <w:rsid w:val="00C85385"/>
    <w:rsid w:val="00C868C3"/>
    <w:rsid w:val="00C87E3D"/>
    <w:rsid w:val="00C919AA"/>
    <w:rsid w:val="00C940F7"/>
    <w:rsid w:val="00C95A9B"/>
    <w:rsid w:val="00C95CA0"/>
    <w:rsid w:val="00C961F4"/>
    <w:rsid w:val="00CA61C9"/>
    <w:rsid w:val="00CA6710"/>
    <w:rsid w:val="00CB419F"/>
    <w:rsid w:val="00CC1522"/>
    <w:rsid w:val="00CC4C40"/>
    <w:rsid w:val="00CC5694"/>
    <w:rsid w:val="00CC629E"/>
    <w:rsid w:val="00CD32CF"/>
    <w:rsid w:val="00CD4528"/>
    <w:rsid w:val="00CD4C25"/>
    <w:rsid w:val="00CD6626"/>
    <w:rsid w:val="00CE665E"/>
    <w:rsid w:val="00CF0AB1"/>
    <w:rsid w:val="00CF0BCE"/>
    <w:rsid w:val="00CF0E5D"/>
    <w:rsid w:val="00CF116F"/>
    <w:rsid w:val="00CF3701"/>
    <w:rsid w:val="00CF5802"/>
    <w:rsid w:val="00D1198A"/>
    <w:rsid w:val="00D13A1C"/>
    <w:rsid w:val="00D17D08"/>
    <w:rsid w:val="00D20154"/>
    <w:rsid w:val="00D20589"/>
    <w:rsid w:val="00D206D4"/>
    <w:rsid w:val="00D238EF"/>
    <w:rsid w:val="00D25805"/>
    <w:rsid w:val="00D27C94"/>
    <w:rsid w:val="00D30E2E"/>
    <w:rsid w:val="00D311F3"/>
    <w:rsid w:val="00D35704"/>
    <w:rsid w:val="00D43DB4"/>
    <w:rsid w:val="00D47499"/>
    <w:rsid w:val="00D53D6D"/>
    <w:rsid w:val="00D63601"/>
    <w:rsid w:val="00D64A46"/>
    <w:rsid w:val="00D662D2"/>
    <w:rsid w:val="00D73D0D"/>
    <w:rsid w:val="00D75D16"/>
    <w:rsid w:val="00D87187"/>
    <w:rsid w:val="00D8733B"/>
    <w:rsid w:val="00DA3CED"/>
    <w:rsid w:val="00DA4F37"/>
    <w:rsid w:val="00DB31EF"/>
    <w:rsid w:val="00DB7D02"/>
    <w:rsid w:val="00DC0F49"/>
    <w:rsid w:val="00DC28FE"/>
    <w:rsid w:val="00DC31FE"/>
    <w:rsid w:val="00DC44FD"/>
    <w:rsid w:val="00DC6A93"/>
    <w:rsid w:val="00DD00C3"/>
    <w:rsid w:val="00DD47A9"/>
    <w:rsid w:val="00DD66A8"/>
    <w:rsid w:val="00DE2202"/>
    <w:rsid w:val="00DE5C80"/>
    <w:rsid w:val="00DF6CDB"/>
    <w:rsid w:val="00E00A08"/>
    <w:rsid w:val="00E058CB"/>
    <w:rsid w:val="00E11E8F"/>
    <w:rsid w:val="00E13F13"/>
    <w:rsid w:val="00E14401"/>
    <w:rsid w:val="00E217ED"/>
    <w:rsid w:val="00E32216"/>
    <w:rsid w:val="00E33F43"/>
    <w:rsid w:val="00E3436D"/>
    <w:rsid w:val="00E35AAD"/>
    <w:rsid w:val="00E444C1"/>
    <w:rsid w:val="00E535B1"/>
    <w:rsid w:val="00E54F5A"/>
    <w:rsid w:val="00E555FD"/>
    <w:rsid w:val="00E56A3A"/>
    <w:rsid w:val="00E57B86"/>
    <w:rsid w:val="00E61EF3"/>
    <w:rsid w:val="00E62BEF"/>
    <w:rsid w:val="00E66204"/>
    <w:rsid w:val="00E71131"/>
    <w:rsid w:val="00E74CD3"/>
    <w:rsid w:val="00E77A85"/>
    <w:rsid w:val="00E81794"/>
    <w:rsid w:val="00E82187"/>
    <w:rsid w:val="00E83380"/>
    <w:rsid w:val="00E83A35"/>
    <w:rsid w:val="00E86CE6"/>
    <w:rsid w:val="00E91A47"/>
    <w:rsid w:val="00EA0FA8"/>
    <w:rsid w:val="00EA25F4"/>
    <w:rsid w:val="00EA2F98"/>
    <w:rsid w:val="00EA7D68"/>
    <w:rsid w:val="00EB2E84"/>
    <w:rsid w:val="00EC4892"/>
    <w:rsid w:val="00EC543F"/>
    <w:rsid w:val="00EC649A"/>
    <w:rsid w:val="00ED2C6E"/>
    <w:rsid w:val="00EE5B3C"/>
    <w:rsid w:val="00EF0A1D"/>
    <w:rsid w:val="00EF143B"/>
    <w:rsid w:val="00EF24EC"/>
    <w:rsid w:val="00EF6269"/>
    <w:rsid w:val="00F04DB1"/>
    <w:rsid w:val="00F10834"/>
    <w:rsid w:val="00F1166B"/>
    <w:rsid w:val="00F117C3"/>
    <w:rsid w:val="00F12855"/>
    <w:rsid w:val="00F2059A"/>
    <w:rsid w:val="00F208D9"/>
    <w:rsid w:val="00F21059"/>
    <w:rsid w:val="00F22D43"/>
    <w:rsid w:val="00F23D22"/>
    <w:rsid w:val="00F25639"/>
    <w:rsid w:val="00F33879"/>
    <w:rsid w:val="00F36E34"/>
    <w:rsid w:val="00F400AC"/>
    <w:rsid w:val="00F42F85"/>
    <w:rsid w:val="00F444CD"/>
    <w:rsid w:val="00F45EA7"/>
    <w:rsid w:val="00F506EF"/>
    <w:rsid w:val="00F50FCE"/>
    <w:rsid w:val="00F5163B"/>
    <w:rsid w:val="00F557D3"/>
    <w:rsid w:val="00F6718E"/>
    <w:rsid w:val="00F67518"/>
    <w:rsid w:val="00F6761A"/>
    <w:rsid w:val="00F67AC2"/>
    <w:rsid w:val="00F732DC"/>
    <w:rsid w:val="00F74BA6"/>
    <w:rsid w:val="00F80F2D"/>
    <w:rsid w:val="00F91D10"/>
    <w:rsid w:val="00F947ED"/>
    <w:rsid w:val="00FA05B2"/>
    <w:rsid w:val="00FA1682"/>
    <w:rsid w:val="00FA2278"/>
    <w:rsid w:val="00FA3133"/>
    <w:rsid w:val="00FA7163"/>
    <w:rsid w:val="00FB4E43"/>
    <w:rsid w:val="00FC0641"/>
    <w:rsid w:val="00FC2FE5"/>
    <w:rsid w:val="00FC35ED"/>
    <w:rsid w:val="00FC368D"/>
    <w:rsid w:val="00FC545B"/>
    <w:rsid w:val="00FC548D"/>
    <w:rsid w:val="00FC5EFE"/>
    <w:rsid w:val="00FC693A"/>
    <w:rsid w:val="00FC716A"/>
    <w:rsid w:val="00FD3683"/>
    <w:rsid w:val="00FD6F68"/>
    <w:rsid w:val="00FE08FA"/>
    <w:rsid w:val="00FE3D21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51CA2"/>
  <w15:docId w15:val="{F2401338-5896-4EB6-8D4E-D67A1B3C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9A7B06"/>
    <w:pPr>
      <w:keepNext/>
      <w:spacing w:before="120" w:after="120" w:line="480" w:lineRule="exact"/>
      <w:outlineLvl w:val="0"/>
    </w:pPr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F010A"/>
    <w:pPr>
      <w:ind w:leftChars="200" w:left="480"/>
    </w:pPr>
  </w:style>
  <w:style w:type="character" w:styleId="a5">
    <w:name w:val="Hyperlink"/>
    <w:basedOn w:val="a1"/>
    <w:uiPriority w:val="99"/>
    <w:unhideWhenUsed/>
    <w:rsid w:val="006B3DE4"/>
    <w:rPr>
      <w:color w:val="0563C1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6B3DE4"/>
    <w:rPr>
      <w:color w:val="605E5C"/>
      <w:shd w:val="clear" w:color="auto" w:fill="E1DFDD"/>
    </w:rPr>
  </w:style>
  <w:style w:type="character" w:styleId="a6">
    <w:name w:val="Placeholder Text"/>
    <w:basedOn w:val="a1"/>
    <w:uiPriority w:val="99"/>
    <w:semiHidden/>
    <w:rsid w:val="00D73D0D"/>
    <w:rPr>
      <w:color w:val="808080"/>
    </w:rPr>
  </w:style>
  <w:style w:type="table" w:styleId="a7">
    <w:name w:val="Table Grid"/>
    <w:basedOn w:val="a2"/>
    <w:uiPriority w:val="39"/>
    <w:rsid w:val="0088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CC5694"/>
    <w:pPr>
      <w:numPr>
        <w:numId w:val="20"/>
      </w:numPr>
      <w:contextualSpacing/>
    </w:pPr>
  </w:style>
  <w:style w:type="character" w:customStyle="1" w:styleId="10">
    <w:name w:val="標題 1 字元"/>
    <w:basedOn w:val="a1"/>
    <w:link w:val="1"/>
    <w:uiPriority w:val="9"/>
    <w:rsid w:val="009A7B06"/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rsid w:val="00261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2614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28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282D7F"/>
    <w:rPr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28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282D7F"/>
    <w:rPr>
      <w:sz w:val="20"/>
      <w:szCs w:val="20"/>
    </w:rPr>
  </w:style>
  <w:style w:type="character" w:customStyle="1" w:styleId="12">
    <w:name w:val="未解析的提及1"/>
    <w:basedOn w:val="a1"/>
    <w:uiPriority w:val="99"/>
    <w:semiHidden/>
    <w:unhideWhenUsed/>
    <w:rsid w:val="00DC0F49"/>
    <w:rPr>
      <w:color w:val="605E5C"/>
      <w:shd w:val="clear" w:color="auto" w:fill="E1DFDD"/>
    </w:rPr>
  </w:style>
  <w:style w:type="character" w:styleId="ae">
    <w:name w:val="annotation reference"/>
    <w:basedOn w:val="a1"/>
    <w:uiPriority w:val="99"/>
    <w:semiHidden/>
    <w:unhideWhenUsed/>
    <w:rsid w:val="00D63601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D63601"/>
  </w:style>
  <w:style w:type="character" w:customStyle="1" w:styleId="af0">
    <w:name w:val="註解文字 字元"/>
    <w:basedOn w:val="a1"/>
    <w:link w:val="af"/>
    <w:uiPriority w:val="99"/>
    <w:semiHidden/>
    <w:rsid w:val="00D6360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6360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63601"/>
    <w:rPr>
      <w:b/>
      <w:bCs/>
    </w:rPr>
  </w:style>
  <w:style w:type="paragraph" w:styleId="af3">
    <w:name w:val="footnote text"/>
    <w:basedOn w:val="a0"/>
    <w:link w:val="af4"/>
    <w:uiPriority w:val="99"/>
    <w:semiHidden/>
    <w:unhideWhenUsed/>
    <w:rsid w:val="00141F49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1"/>
    <w:link w:val="af3"/>
    <w:uiPriority w:val="99"/>
    <w:semiHidden/>
    <w:rsid w:val="00141F49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141F49"/>
    <w:rPr>
      <w:vertAlign w:val="superscript"/>
    </w:rPr>
  </w:style>
  <w:style w:type="paragraph" w:customStyle="1" w:styleId="1-0">
    <w:name w:val="1-0"/>
    <w:basedOn w:val="a0"/>
    <w:rsid w:val="008D462A"/>
    <w:pPr>
      <w:autoSpaceDE w:val="0"/>
      <w:autoSpaceDN w:val="0"/>
      <w:adjustRightInd w:val="0"/>
      <w:spacing w:before="240" w:line="240" w:lineRule="atLeast"/>
      <w:jc w:val="both"/>
      <w:textAlignment w:val="baseline"/>
    </w:pPr>
    <w:rPr>
      <w:rFonts w:ascii="Times New Roman" w:eastAsia="新細明體" w:hAnsi="Times New Roman" w:cs="Times New Roman"/>
      <w:spacing w:val="10"/>
      <w:kern w:val="0"/>
      <w:sz w:val="26"/>
      <w:szCs w:val="20"/>
    </w:rPr>
  </w:style>
  <w:style w:type="paragraph" w:styleId="af6">
    <w:name w:val="Note Heading"/>
    <w:basedOn w:val="a0"/>
    <w:link w:val="af7"/>
    <w:rsid w:val="00FA2278"/>
    <w:pPr>
      <w:widowControl/>
      <w:suppressAutoHyphens/>
      <w:autoSpaceDN w:val="0"/>
      <w:jc w:val="center"/>
      <w:textAlignment w:val="baseline"/>
    </w:pPr>
    <w:rPr>
      <w:rFonts w:ascii="標楷體" w:eastAsia="標楷體" w:hAnsi="標楷體" w:cs="標楷體"/>
      <w:kern w:val="3"/>
      <w:szCs w:val="24"/>
      <w:lang w:bidi="hi-IN"/>
    </w:rPr>
  </w:style>
  <w:style w:type="character" w:customStyle="1" w:styleId="af7">
    <w:name w:val="註釋標題 字元"/>
    <w:basedOn w:val="a1"/>
    <w:link w:val="af6"/>
    <w:rsid w:val="00FA2278"/>
    <w:rPr>
      <w:rFonts w:ascii="標楷體" w:eastAsia="標楷體" w:hAnsi="標楷體" w:cs="標楷體"/>
      <w:kern w:val="3"/>
      <w:szCs w:val="24"/>
      <w:lang w:bidi="hi-IN"/>
    </w:rPr>
  </w:style>
  <w:style w:type="character" w:customStyle="1" w:styleId="apple-style-span">
    <w:name w:val="apple-style-span"/>
    <w:basedOn w:val="a1"/>
    <w:rsid w:val="00880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294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60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58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069;&#23559;&#38468;&#34920;&#20108;&#38651;&#23376;&#27284;&#23492;&#33267;&#32879;&#32097;&#31383;&#21475;(aienchiang@cdri.org.tw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eaboe.gov.tw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16EE-16A8-4875-91A5-D1F213A7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1039</Words>
  <Characters>5924</Characters>
  <Application>Microsoft Office Word</Application>
  <DocSecurity>0</DocSecurity>
  <Lines>49</Lines>
  <Paragraphs>13</Paragraphs>
  <ScaleCrop>false</ScaleCrop>
  <Company>Ministry of Economic Affairs,R.O.C.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江艾恩 商研院</dc:creator>
  <cp:lastModifiedBy>江艾恩 商研院</cp:lastModifiedBy>
  <cp:revision>4</cp:revision>
  <cp:lastPrinted>2020-03-09T02:49:00Z</cp:lastPrinted>
  <dcterms:created xsi:type="dcterms:W3CDTF">2021-06-30T03:22:00Z</dcterms:created>
  <dcterms:modified xsi:type="dcterms:W3CDTF">2021-07-28T01:49:00Z</dcterms:modified>
</cp:coreProperties>
</file>